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3C17" w14:textId="77777777" w:rsidR="00DC6B96" w:rsidRDefault="00A0227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Dodatek k ŠVP platnému od 1. 9. 2021 pro školní rok 2026–2027</w:t>
      </w:r>
    </w:p>
    <w:p w14:paraId="6D153C18" w14:textId="77777777" w:rsidR="00DC6B96" w:rsidRDefault="00DC6B96">
      <w:pPr>
        <w:rPr>
          <w:b/>
          <w:bCs/>
          <w:color w:val="000000"/>
          <w:sz w:val="28"/>
          <w:szCs w:val="28"/>
        </w:rPr>
      </w:pPr>
    </w:p>
    <w:p w14:paraId="6D153C19" w14:textId="77777777" w:rsidR="00DC6B96" w:rsidRDefault="00A0227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 případě zájmu nabízíme od školního roku 2026/27 „španělský jazyk“ jako alternativní možnost výuky druhého cizího jazyka od 7. do 9. ročníku. Druhý cizí jazyk „španělský jazyk“ bude realizován v případě dostatečného zájmu žáků. Zároveň z výběru výuky druhého cizího jazyka rušíme možnost „ruský jazyk“.</w:t>
      </w:r>
    </w:p>
    <w:p w14:paraId="6D153C1A" w14:textId="77777777" w:rsidR="00DC6B96" w:rsidRDefault="00DC6B96">
      <w:pPr>
        <w:rPr>
          <w:color w:val="000000"/>
          <w:sz w:val="22"/>
          <w:szCs w:val="22"/>
        </w:rPr>
      </w:pPr>
    </w:p>
    <w:p w14:paraId="6D153C1B" w14:textId="77777777" w:rsidR="00DC6B96" w:rsidRDefault="00A0227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Učební plán</w:t>
      </w:r>
    </w:p>
    <w:p w14:paraId="6D153C1C" w14:textId="77777777" w:rsidR="00DC6B96" w:rsidRDefault="00A02276">
      <w:pPr>
        <w:rPr>
          <w:color w:val="000000"/>
        </w:rPr>
      </w:pPr>
      <w:r>
        <w:rPr>
          <w:b/>
          <w:bCs/>
          <w:color w:val="000000"/>
        </w:rPr>
        <w:t xml:space="preserve">4.2 2. stupeň </w:t>
      </w:r>
    </w:p>
    <w:p w14:paraId="6D153C1D" w14:textId="77777777" w:rsidR="00DC6B96" w:rsidRDefault="00DC6B96">
      <w:pPr>
        <w:rPr>
          <w:b/>
          <w:bCs/>
          <w:color w:val="000000"/>
        </w:rPr>
      </w:pPr>
    </w:p>
    <w:tbl>
      <w:tblPr>
        <w:tblStyle w:val="a"/>
        <w:tblW w:w="946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747"/>
        <w:gridCol w:w="1926"/>
        <w:gridCol w:w="1159"/>
        <w:gridCol w:w="692"/>
        <w:gridCol w:w="692"/>
        <w:gridCol w:w="692"/>
        <w:gridCol w:w="692"/>
        <w:gridCol w:w="871"/>
        <w:gridCol w:w="993"/>
      </w:tblGrid>
      <w:tr w:rsidR="00DC6B96" w14:paraId="6D153C24" w14:textId="77777777">
        <w:trPr>
          <w:trHeight w:val="369"/>
        </w:trPr>
        <w:tc>
          <w:tcPr>
            <w:tcW w:w="17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1E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Vzdělávací           oblast</w:t>
            </w:r>
          </w:p>
        </w:tc>
        <w:tc>
          <w:tcPr>
            <w:tcW w:w="19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1F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Vzdělávací              obor</w:t>
            </w:r>
          </w:p>
        </w:tc>
        <w:tc>
          <w:tcPr>
            <w:tcW w:w="115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0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Vyučovací    předmět</w:t>
            </w:r>
          </w:p>
        </w:tc>
        <w:tc>
          <w:tcPr>
            <w:tcW w:w="2768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2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Ročník</w:t>
            </w:r>
          </w:p>
        </w:tc>
        <w:tc>
          <w:tcPr>
            <w:tcW w:w="87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2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Celkem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23" w14:textId="77777777" w:rsidR="00DC6B96" w:rsidRDefault="00A02276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Disp.čas</w:t>
            </w:r>
            <w:proofErr w:type="spellEnd"/>
            <w:r>
              <w:rPr>
                <w:color w:val="000000"/>
                <w:sz w:val="22"/>
                <w:szCs w:val="22"/>
              </w:rPr>
              <w:t>. dotace</w:t>
            </w:r>
          </w:p>
        </w:tc>
      </w:tr>
      <w:tr w:rsidR="00DC6B96" w14:paraId="6D153C2E" w14:textId="77777777">
        <w:trPr>
          <w:trHeight w:val="369"/>
        </w:trPr>
        <w:tc>
          <w:tcPr>
            <w:tcW w:w="17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5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6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5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7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87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2C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2D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30" w14:textId="77777777">
        <w:trPr>
          <w:trHeight w:val="369"/>
        </w:trPr>
        <w:tc>
          <w:tcPr>
            <w:tcW w:w="946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2F" w14:textId="77777777" w:rsidR="00DC6B96" w:rsidRDefault="00A0227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Povinné předměty</w:t>
            </w:r>
          </w:p>
        </w:tc>
      </w:tr>
      <w:tr w:rsidR="00DC6B96" w14:paraId="6D153C3A" w14:textId="77777777">
        <w:trPr>
          <w:trHeight w:val="369"/>
        </w:trPr>
        <w:tc>
          <w:tcPr>
            <w:tcW w:w="1747" w:type="dxa"/>
            <w:vMerge w:val="restart"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31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Jazyk a jazyková komunikace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2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Čes. jazyk a liter.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3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ČJ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3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+ 2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3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C6B96" w14:paraId="6D153C44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3B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C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Anglický jazyk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3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AJ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3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4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4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42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4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</w:tr>
      <w:tr w:rsidR="00DC6B96" w14:paraId="6D153C4E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45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46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Španělský jazyk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4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ŠJ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153C4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D153C4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D153C4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D153C4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4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14:paraId="6D153C4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C6B96" w14:paraId="6D153C58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4F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50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Německý jazyk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5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NJ</w:t>
            </w:r>
          </w:p>
        </w:tc>
        <w:tc>
          <w:tcPr>
            <w:tcW w:w="6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153C52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D153C53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D153C54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6D153C55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6D153C56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14:paraId="6D153C57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62" w14:textId="77777777">
        <w:trPr>
          <w:trHeight w:val="369"/>
        </w:trPr>
        <w:tc>
          <w:tcPr>
            <w:tcW w:w="17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59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Matematika a její aplikace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5A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Matematika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5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5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5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5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5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+ 1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6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6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C6B96" w14:paraId="6D153C6C" w14:textId="77777777">
        <w:trPr>
          <w:trHeight w:val="369"/>
        </w:trPr>
        <w:tc>
          <w:tcPr>
            <w:tcW w:w="17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63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64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65" w14:textId="77777777" w:rsidR="00DC6B96" w:rsidRDefault="00A0227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6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 + 1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6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6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6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1 + 0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6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153C6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DC6B96" w14:paraId="6D153C76" w14:textId="77777777">
        <w:trPr>
          <w:trHeight w:val="369"/>
        </w:trPr>
        <w:tc>
          <w:tcPr>
            <w:tcW w:w="174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6D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společnost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6E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Dějepis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6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7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2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7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153C7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153C7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1</w:t>
            </w:r>
          </w:p>
        </w:tc>
      </w:tr>
      <w:tr w:rsidR="00DC6B96" w14:paraId="6D153C80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7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8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Výchova k občanství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79" w14:textId="77777777" w:rsidR="00DC6B96" w:rsidRDefault="00A0227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VkO</w:t>
            </w:r>
            <w:proofErr w:type="spellEnd"/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7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7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153C7E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153C7F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8A" w14:textId="77777777">
        <w:trPr>
          <w:trHeight w:val="369"/>
        </w:trPr>
        <w:tc>
          <w:tcPr>
            <w:tcW w:w="174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1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příroda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2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Fyzika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8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8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8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8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8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C6B96" w14:paraId="6D153C94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B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C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Chemie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8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Ch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8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9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92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93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9E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5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6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Zeměpis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9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9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9C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9D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A8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9F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0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Přírodopis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A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Př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2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A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A6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A7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B2" w14:textId="77777777">
        <w:trPr>
          <w:trHeight w:val="369"/>
        </w:trPr>
        <w:tc>
          <w:tcPr>
            <w:tcW w:w="174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9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Umění a kultura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A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Hudební výchova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A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HV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A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A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B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B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</w:tr>
      <w:tr w:rsidR="00DC6B96" w14:paraId="6D153CBC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3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4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Výtvarná výchova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B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VV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B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B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3CBA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BB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C6" w14:textId="77777777">
        <w:trPr>
          <w:trHeight w:val="369"/>
        </w:trPr>
        <w:tc>
          <w:tcPr>
            <w:tcW w:w="174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D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zdraví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BE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Výchova ke zdraví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BF" w14:textId="77777777" w:rsidR="00DC6B96" w:rsidRDefault="00A0227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VkZ</w:t>
            </w:r>
            <w:proofErr w:type="spellEnd"/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2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C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C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C6B96" w14:paraId="6D153CD0" w14:textId="77777777">
        <w:trPr>
          <w:trHeight w:val="369"/>
        </w:trPr>
        <w:tc>
          <w:tcPr>
            <w:tcW w:w="1747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7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8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Tělesná výchova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C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TV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3CC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CE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CF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CDA" w14:textId="77777777">
        <w:trPr>
          <w:trHeight w:val="369"/>
        </w:trPr>
        <w:tc>
          <w:tcPr>
            <w:tcW w:w="174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6D153CD1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svět práce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53CD2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Pracovní činnosti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153CD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PČ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153CD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 + 1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53CD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53CD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53CD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6D153CD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153CD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DC6B96" w14:paraId="6D153CE2" w14:textId="77777777">
        <w:trPr>
          <w:trHeight w:val="369"/>
        </w:trPr>
        <w:tc>
          <w:tcPr>
            <w:tcW w:w="48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DB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Povinná časová dotace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D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D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D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D153CD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E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DC6B96" w14:paraId="6D153CE4" w14:textId="77777777">
        <w:trPr>
          <w:trHeight w:val="369"/>
        </w:trPr>
        <w:tc>
          <w:tcPr>
            <w:tcW w:w="946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E3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Volitelné předměty</w:t>
            </w:r>
          </w:p>
        </w:tc>
      </w:tr>
      <w:tr w:rsidR="00DC6B96" w14:paraId="6D153CEF" w14:textId="77777777">
        <w:trPr>
          <w:trHeight w:val="369"/>
        </w:trPr>
        <w:tc>
          <w:tcPr>
            <w:tcW w:w="17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5" w14:textId="77777777" w:rsidR="00DC6B96" w:rsidRDefault="00A02276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Inform.a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kom. technologie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6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Informační technologie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153CE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IT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8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CE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0/</w:t>
            </w:r>
          </w:p>
          <w:p w14:paraId="6D153CE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+ 1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53CE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CE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C6B96" w14:paraId="6D153CF9" w14:textId="77777777">
        <w:trPr>
          <w:trHeight w:val="369"/>
        </w:trPr>
        <w:tc>
          <w:tcPr>
            <w:tcW w:w="1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0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Jazyk a jazyk. komunikace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1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Cvičení z ČJ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F2" w14:textId="77777777" w:rsidR="00DC6B96" w:rsidRDefault="00A0227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CvČ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CF6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7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CF8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D03" w14:textId="77777777">
        <w:trPr>
          <w:trHeight w:val="369"/>
        </w:trPr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A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Matematika a její aplikace</w:t>
            </w:r>
          </w:p>
        </w:tc>
        <w:tc>
          <w:tcPr>
            <w:tcW w:w="1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B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Cvičení z M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53CFC" w14:textId="77777777" w:rsidR="00DC6B96" w:rsidRDefault="00A0227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CvM</w:t>
            </w:r>
            <w:proofErr w:type="spellEnd"/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CFF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00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02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D0D" w14:textId="77777777">
        <w:trPr>
          <w:trHeight w:val="369"/>
        </w:trPr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4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příroda</w:t>
            </w:r>
          </w:p>
        </w:tc>
        <w:tc>
          <w:tcPr>
            <w:tcW w:w="1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5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Ekologická výchova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06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EV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7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8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9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0A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B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0C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D17" w14:textId="77777777">
        <w:trPr>
          <w:trHeight w:val="369"/>
        </w:trPr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E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Člověk a zdraví</w:t>
            </w:r>
          </w:p>
        </w:tc>
        <w:tc>
          <w:tcPr>
            <w:tcW w:w="1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0F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Sportovní hry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10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SH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1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2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3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14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5" w14:textId="77777777" w:rsidR="00DC6B96" w:rsidRDefault="00DC6B9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vAlign w:val="center"/>
          </w:tcPr>
          <w:p w14:paraId="6D153D16" w14:textId="77777777" w:rsidR="00DC6B96" w:rsidRDefault="00DC6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C6B96" w14:paraId="6D153D1F" w14:textId="77777777">
        <w:trPr>
          <w:trHeight w:val="369"/>
        </w:trPr>
        <w:tc>
          <w:tcPr>
            <w:tcW w:w="48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18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Disponibilní časová dotace celkem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9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A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B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D153D1C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1D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1E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DC6B96" w14:paraId="6D153D26" w14:textId="77777777">
        <w:trPr>
          <w:trHeight w:val="369"/>
        </w:trPr>
        <w:tc>
          <w:tcPr>
            <w:tcW w:w="483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20" w14:textId="77777777" w:rsidR="00DC6B96" w:rsidRDefault="00A0227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Celkem za 2. stupeň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21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22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23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D153D24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53D25" w14:textId="77777777" w:rsidR="00DC6B96" w:rsidRDefault="00A022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</w:tr>
    </w:tbl>
    <w:p w14:paraId="6D153D27" w14:textId="77777777" w:rsidR="00DC6B96" w:rsidRDefault="00DC6B96">
      <w:pPr>
        <w:rPr>
          <w:color w:val="000000"/>
        </w:rPr>
      </w:pPr>
    </w:p>
    <w:p w14:paraId="6D153D28" w14:textId="77777777" w:rsidR="00DC6B96" w:rsidRDefault="00A0227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Učební osnovy</w:t>
      </w:r>
    </w:p>
    <w:p w14:paraId="6D153D29" w14:textId="77777777" w:rsidR="00DC6B96" w:rsidRDefault="00A02276">
      <w:pPr>
        <w:rPr>
          <w:b/>
          <w:bCs/>
          <w:color w:val="000000"/>
        </w:rPr>
      </w:pPr>
      <w:r>
        <w:rPr>
          <w:b/>
          <w:bCs/>
          <w:color w:val="000000"/>
        </w:rPr>
        <w:t>5.2.1 Jazyk a jazyková komunikace</w:t>
      </w:r>
    </w:p>
    <w:p w14:paraId="6D153D2A" w14:textId="77777777" w:rsidR="00DC6B96" w:rsidRDefault="00DC6B96">
      <w:pPr>
        <w:rPr>
          <w:b/>
          <w:bCs/>
          <w:color w:val="000000"/>
        </w:rPr>
      </w:pPr>
    </w:p>
    <w:p w14:paraId="6D153D2B" w14:textId="77777777" w:rsidR="00DC6B96" w:rsidRDefault="00A02276">
      <w:pPr>
        <w:rPr>
          <w:b/>
          <w:bCs/>
          <w:color w:val="000000"/>
        </w:rPr>
      </w:pPr>
      <w:r>
        <w:rPr>
          <w:b/>
          <w:bCs/>
          <w:color w:val="000000"/>
        </w:rPr>
        <w:t>5.2.1.5   Španělský jazyk</w:t>
      </w:r>
    </w:p>
    <w:p w14:paraId="6D153D2C" w14:textId="77777777" w:rsidR="00DC6B96" w:rsidRDefault="00DC6B96">
      <w:pPr>
        <w:rPr>
          <w:b/>
          <w:bCs/>
          <w:color w:val="000000"/>
        </w:rPr>
      </w:pPr>
    </w:p>
    <w:p w14:paraId="6D153D2D" w14:textId="77777777" w:rsidR="00DC6B96" w:rsidRDefault="00A02276">
      <w:pPr>
        <w:rPr>
          <w:b/>
          <w:bCs/>
          <w:color w:val="000000"/>
        </w:rPr>
      </w:pPr>
      <w:r>
        <w:rPr>
          <w:b/>
          <w:bCs/>
          <w:color w:val="000000"/>
        </w:rPr>
        <w:t>Charakteristika vyučovacího předmětu – 2. stupeň</w:t>
      </w:r>
    </w:p>
    <w:p w14:paraId="6D153D2E" w14:textId="77777777" w:rsidR="00DC6B96" w:rsidRDefault="00DC6B96">
      <w:pPr>
        <w:rPr>
          <w:b/>
          <w:bCs/>
          <w:color w:val="000000"/>
        </w:rPr>
      </w:pPr>
    </w:p>
    <w:p w14:paraId="6D153D2F" w14:textId="77777777" w:rsidR="00DC6B96" w:rsidRDefault="00A02276">
      <w:pPr>
        <w:rPr>
          <w:b/>
          <w:bCs/>
          <w:color w:val="000000"/>
        </w:rPr>
      </w:pPr>
      <w:r>
        <w:rPr>
          <w:b/>
          <w:bCs/>
          <w:color w:val="000000"/>
        </w:rPr>
        <w:t>Obsahové, časové a organizační vymezení</w:t>
      </w:r>
    </w:p>
    <w:p w14:paraId="6D153D30" w14:textId="77777777" w:rsidR="00DC6B96" w:rsidRDefault="00A02276">
      <w:pPr>
        <w:spacing w:after="120"/>
        <w:rPr>
          <w:i/>
          <w:iCs/>
          <w:color w:val="000000"/>
        </w:rPr>
      </w:pPr>
      <w:r>
        <w:rPr>
          <w:i/>
          <w:iCs/>
          <w:color w:val="000000"/>
        </w:rPr>
        <w:t>Vzdělávací oblast předmětu</w:t>
      </w:r>
    </w:p>
    <w:p w14:paraId="6D153D31" w14:textId="77777777" w:rsidR="00DC6B96" w:rsidRDefault="00A02276">
      <w:pPr>
        <w:rPr>
          <w:color w:val="000000"/>
        </w:rPr>
      </w:pPr>
      <w:r>
        <w:rPr>
          <w:color w:val="000000"/>
        </w:rPr>
        <w:t xml:space="preserve">Vzdělávání ve španělském jazyce je zaměřeno na </w:t>
      </w:r>
    </w:p>
    <w:p w14:paraId="6D153D32" w14:textId="77777777" w:rsidR="00DC6B96" w:rsidRDefault="00A02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posílení vědomí důležitosti jazykového vzdělání v současném světě</w:t>
      </w:r>
    </w:p>
    <w:p w14:paraId="6D153D33" w14:textId="77777777" w:rsidR="00DC6B96" w:rsidRDefault="00A02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pomoc snižovat jazykové bariéry a přispívat ke zvýšení sebevědomí a samostatnosti každého jedince</w:t>
      </w:r>
    </w:p>
    <w:p w14:paraId="6D153D34" w14:textId="77777777" w:rsidR="00DC6B96" w:rsidRDefault="00A02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nácvik modelových situací</w:t>
      </w:r>
    </w:p>
    <w:p w14:paraId="6D153D35" w14:textId="77777777" w:rsidR="00DC6B96" w:rsidRDefault="00A02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rozvoj základních řečových dovedností, tj. poslech, čtení, mluvení a psaní</w:t>
      </w:r>
    </w:p>
    <w:p w14:paraId="6D153D36" w14:textId="77777777" w:rsidR="00DC6B96" w:rsidRDefault="00A02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rPr>
          <w:color w:val="000000"/>
        </w:rPr>
      </w:pPr>
      <w:r>
        <w:rPr>
          <w:color w:val="000000"/>
        </w:rPr>
        <w:t>upevňování slovní zásoby a základních frází, nácvik jednoduchých monologů a dialogů v běžných komunikačních situacích</w:t>
      </w:r>
    </w:p>
    <w:p w14:paraId="6D153D37" w14:textId="77777777" w:rsidR="00DC6B96" w:rsidRDefault="00A02276">
      <w:pPr>
        <w:spacing w:after="120"/>
        <w:rPr>
          <w:color w:val="000000"/>
        </w:rPr>
      </w:pPr>
      <w:r>
        <w:rPr>
          <w:color w:val="000000"/>
        </w:rPr>
        <w:t>Požadavky na vzdělávání v cizích jazycích formulované v RVP ZV vycházejí ze Společenského evropského referenčního rámce pro jazyky. Vzdělání ve španělském jazyce, jakožto dalším cizím jazyce, směřuje k dosažení úrovně A1.</w:t>
      </w:r>
    </w:p>
    <w:p w14:paraId="6D153D38" w14:textId="77777777" w:rsidR="00DC6B96" w:rsidRDefault="00A02276">
      <w:pPr>
        <w:pStyle w:val="Nadpis2"/>
        <w:spacing w:before="120" w:after="120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Časová dotace</w:t>
      </w:r>
    </w:p>
    <w:p w14:paraId="6D153D39" w14:textId="77777777" w:rsidR="00DC6B96" w:rsidRDefault="00A02276">
      <w:pPr>
        <w:spacing w:before="60"/>
        <w:jc w:val="both"/>
        <w:rPr>
          <w:color w:val="000000"/>
        </w:rPr>
      </w:pPr>
      <w:r>
        <w:rPr>
          <w:color w:val="000000"/>
        </w:rPr>
        <w:t>Předmět španělský jazyk se vyučuje jako samostatný předmět</w:t>
      </w:r>
    </w:p>
    <w:p w14:paraId="6D153D3A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v 7. – 9. ročníku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 hodiny týdně</w:t>
      </w:r>
    </w:p>
    <w:p w14:paraId="6D153D3B" w14:textId="77777777" w:rsidR="00DC6B96" w:rsidRDefault="00DC6B96">
      <w:pPr>
        <w:jc w:val="both"/>
        <w:rPr>
          <w:color w:val="000000"/>
        </w:rPr>
      </w:pPr>
    </w:p>
    <w:p w14:paraId="6D153D3C" w14:textId="77777777" w:rsidR="00DC6B96" w:rsidRDefault="00A02276">
      <w:pPr>
        <w:spacing w:after="12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Místo realizace</w:t>
      </w:r>
    </w:p>
    <w:p w14:paraId="6D153D3D" w14:textId="77777777" w:rsidR="00DC6B96" w:rsidRDefault="00A0227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třídy</w:t>
      </w:r>
    </w:p>
    <w:p w14:paraId="6D153D3E" w14:textId="77777777" w:rsidR="00DC6B96" w:rsidRDefault="00A0227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jazyková učebna</w:t>
      </w:r>
    </w:p>
    <w:p w14:paraId="6D153D3F" w14:textId="77777777" w:rsidR="00DC6B96" w:rsidRDefault="00DC6B96">
      <w:pPr>
        <w:ind w:left="720"/>
        <w:jc w:val="both"/>
        <w:rPr>
          <w:color w:val="000000"/>
        </w:rPr>
      </w:pPr>
    </w:p>
    <w:p w14:paraId="6D153D40" w14:textId="77777777" w:rsidR="00DC6B96" w:rsidRDefault="00A02276">
      <w:pPr>
        <w:spacing w:before="120" w:after="12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Průřezová témata   </w:t>
      </w:r>
    </w:p>
    <w:p w14:paraId="6D153D41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Předmětem prolínají průřezová témata:</w:t>
      </w:r>
    </w:p>
    <w:p w14:paraId="6D153D42" w14:textId="77777777" w:rsidR="00DC6B96" w:rsidRDefault="00A0227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color w:val="000000"/>
        </w:rPr>
      </w:pPr>
      <w:r>
        <w:rPr>
          <w:color w:val="000000"/>
        </w:rPr>
        <w:t>OSV</w:t>
      </w:r>
      <w:r>
        <w:rPr>
          <w:color w:val="000000"/>
        </w:rPr>
        <w:tab/>
        <w:t>Osobnostní a sociální výchova</w:t>
      </w:r>
    </w:p>
    <w:p w14:paraId="6D153D43" w14:textId="77777777" w:rsidR="00DC6B96" w:rsidRDefault="00A0227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954"/>
        </w:tabs>
        <w:jc w:val="both"/>
        <w:rPr>
          <w:color w:val="000000"/>
        </w:rPr>
      </w:pPr>
      <w:r>
        <w:rPr>
          <w:color w:val="000000"/>
        </w:rPr>
        <w:t>VMEGS</w:t>
      </w:r>
      <w:r>
        <w:rPr>
          <w:color w:val="000000"/>
        </w:rPr>
        <w:tab/>
        <w:t>Výchova k myšlení v evropských a globálních souvislostech</w:t>
      </w:r>
    </w:p>
    <w:p w14:paraId="6D153D44" w14:textId="77777777" w:rsidR="00DC6B96" w:rsidRDefault="00DC6B9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3119"/>
        </w:tabs>
        <w:jc w:val="both"/>
        <w:rPr>
          <w:color w:val="000000"/>
        </w:rPr>
      </w:pPr>
    </w:p>
    <w:p w14:paraId="6D153D45" w14:textId="77777777" w:rsidR="00DC6B96" w:rsidRDefault="00A0227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6D153D46" w14:textId="77777777" w:rsidR="00DC6B96" w:rsidRDefault="00A02276">
      <w:pPr>
        <w:pStyle w:val="Nadpis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Výchovné a vzdělávací strategie pro rozvoj klíčových kompetencí žáků</w:t>
      </w:r>
    </w:p>
    <w:p w14:paraId="6D153D47" w14:textId="77777777" w:rsidR="00DC6B96" w:rsidRDefault="00A02276">
      <w:pPr>
        <w:spacing w:before="120" w:after="120"/>
        <w:jc w:val="both"/>
        <w:rPr>
          <w:color w:val="000000"/>
          <w:u w:val="single"/>
        </w:rPr>
      </w:pPr>
      <w:r>
        <w:rPr>
          <w:color w:val="000000"/>
          <w:u w:val="single"/>
        </w:rPr>
        <w:t>Formy a metody práce:</w:t>
      </w:r>
    </w:p>
    <w:p w14:paraId="6D153D48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pozorování</w:t>
      </w:r>
    </w:p>
    <w:p w14:paraId="6D153D49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poslech</w:t>
      </w:r>
    </w:p>
    <w:p w14:paraId="6D153D4A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imitace</w:t>
      </w:r>
    </w:p>
    <w:p w14:paraId="6D153D4B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čtení a psaní</w:t>
      </w:r>
    </w:p>
    <w:p w14:paraId="6D153D4C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tvořivá činnost</w:t>
      </w:r>
    </w:p>
    <w:p w14:paraId="6D153D4D" w14:textId="77777777" w:rsidR="00DC6B96" w:rsidRDefault="00A0227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jazykové hry</w:t>
      </w:r>
    </w:p>
    <w:p w14:paraId="6D153D4E" w14:textId="77777777" w:rsidR="00DC6B96" w:rsidRDefault="00DC6B96">
      <w:pPr>
        <w:pStyle w:val="Nadpis4"/>
        <w:spacing w:before="120" w:after="120"/>
        <w:rPr>
          <w:rFonts w:ascii="Times New Roman" w:eastAsia="Times New Roman" w:hAnsi="Times New Roman" w:cs="Times New Roman"/>
          <w:i w:val="0"/>
          <w:iCs w:val="0"/>
          <w:color w:val="000000"/>
          <w:u w:val="single"/>
        </w:rPr>
      </w:pPr>
    </w:p>
    <w:p w14:paraId="6D153D4F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t>Kompetence k učení</w:t>
      </w:r>
    </w:p>
    <w:p w14:paraId="6D153D50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51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vede žáky k tomu, aby jazyk uměli využívat různými způsoby přístupů </w:t>
      </w:r>
    </w:p>
    <w:p w14:paraId="6D153D52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vede žáky k hledání souvislostí jak u jazykových struktur, tak i u slovní zásoby </w:t>
      </w:r>
    </w:p>
    <w:p w14:paraId="6D153D53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lastRenderedPageBreak/>
        <w:t>- zadává takové úkoly, v jejichž rámci žák samostatně vyhledává a zpracovává informace z cizojazyčných textů</w:t>
      </w:r>
    </w:p>
    <w:p w14:paraId="6D153D54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Žák</w:t>
      </w:r>
    </w:p>
    <w:p w14:paraId="6D153D55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ve vyučovacích hodinách pracuje se slovníky, referenčními příručkami, multimediálním jazykovým softwarem a internetem </w:t>
      </w:r>
    </w:p>
    <w:p w14:paraId="6D153D56" w14:textId="77777777" w:rsidR="00DC6B96" w:rsidRDefault="00A02276">
      <w:pPr>
        <w:jc w:val="both"/>
        <w:rPr>
          <w:b/>
          <w:bCs/>
          <w:color w:val="000000"/>
        </w:rPr>
      </w:pPr>
      <w:r>
        <w:rPr>
          <w:color w:val="000000"/>
        </w:rPr>
        <w:t>- extenzivní četbou španělských textů posiluje vlastní důvěru ve své jazykové schopnosti a návyky nutné k samostatné práci s jazykem</w:t>
      </w:r>
    </w:p>
    <w:p w14:paraId="6D153D57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t>Kompetence k řešení problémů</w:t>
      </w:r>
    </w:p>
    <w:p w14:paraId="6D153D58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59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dává žákům dostatečný prostor k samostatnému řešení jazykových problémů i k jejich různým řešením </w:t>
      </w:r>
    </w:p>
    <w:p w14:paraId="6D153D5A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dává příležitost demonstrovat žákům komplexní charakter jazyka a je vede je k jeho respektování </w:t>
      </w:r>
    </w:p>
    <w:p w14:paraId="6D153D5B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vede žáky k práci s texty, kterým ne vždy beze zbytku rozumí, učí je zacházet s nekompletními informacemi</w:t>
      </w:r>
    </w:p>
    <w:p w14:paraId="6D153D5C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vede žáky k nutnosti domýšlení, hledání souvislostí a smyslu</w:t>
      </w:r>
    </w:p>
    <w:p w14:paraId="6D153D5D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nabízí žákům modelové situace, se kterými se můžou setkat v praktickém životě (psaní dopisů na různá témata, rozhovory v různých kontextech, poslech neznámých mluvčích atd.), - postupně žáky vede k řešení prací většího rozsahu a komplexnějšího charakteru (např. zpracování informací z cizojazyčné literatury a prezentace výsledků před třídou)</w:t>
      </w:r>
    </w:p>
    <w:p w14:paraId="6D153D5E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Žák</w:t>
      </w:r>
    </w:p>
    <w:p w14:paraId="6D153D5F" w14:textId="77777777" w:rsidR="00DC6B96" w:rsidRDefault="00A02276">
      <w:pPr>
        <w:jc w:val="both"/>
        <w:rPr>
          <w:b/>
          <w:bCs/>
          <w:color w:val="000000"/>
        </w:rPr>
      </w:pPr>
      <w:r>
        <w:rPr>
          <w:color w:val="000000"/>
        </w:rPr>
        <w:t>- v rámci konverzace volí vhodná témata, kde může vyjádřit svůj názor</w:t>
      </w:r>
    </w:p>
    <w:p w14:paraId="6D153D60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t>Kompetence komunikativní</w:t>
      </w:r>
    </w:p>
    <w:p w14:paraId="6D153D61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62" w14:textId="77777777" w:rsidR="00DC6B96" w:rsidRDefault="00A02276">
      <w:pPr>
        <w:jc w:val="both"/>
        <w:rPr>
          <w:b/>
          <w:bCs/>
          <w:color w:val="000000"/>
          <w:u w:val="single"/>
        </w:rPr>
      </w:pPr>
      <w:r>
        <w:rPr>
          <w:color w:val="000000"/>
        </w:rPr>
        <w:t>- vede žáky k přesnosti při práci s jazykovým materiálem, k identifikaci podstatných informací a rozvíjení jejich interpretačních schopností</w:t>
      </w:r>
    </w:p>
    <w:p w14:paraId="6D153D63" w14:textId="77777777" w:rsidR="00DC6B96" w:rsidRDefault="00DC6B96">
      <w:pPr>
        <w:jc w:val="both"/>
        <w:rPr>
          <w:color w:val="000000"/>
        </w:rPr>
      </w:pPr>
    </w:p>
    <w:p w14:paraId="6D153D64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Žák</w:t>
      </w:r>
    </w:p>
    <w:p w14:paraId="6D153D65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rozvíjí dovednosti spojené s čtením, poslechem, mluvením a psaním standardními metodami </w:t>
      </w:r>
    </w:p>
    <w:p w14:paraId="6D153D66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 rámci konverzace má možnost vyjádřit vlastní názor a jeho obhájení, stejně tak jako umění naslouchat názorům druhých a tolerovat odlišnosti</w:t>
      </w:r>
    </w:p>
    <w:p w14:paraId="6D153D67" w14:textId="77777777" w:rsidR="00DC6B96" w:rsidRDefault="00DC6B96">
      <w:pPr>
        <w:jc w:val="both"/>
        <w:rPr>
          <w:color w:val="000000"/>
        </w:rPr>
      </w:pPr>
    </w:p>
    <w:p w14:paraId="6D153D68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t>Kompetence sociální a personální</w:t>
      </w:r>
    </w:p>
    <w:p w14:paraId="6D153D69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6A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rozvíjí u žáka schopnosti spolupracovat prostřednictvím párových a skupinových řešení úkolů v hodinách </w:t>
      </w:r>
    </w:p>
    <w:p w14:paraId="6D153D6B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umožňuje žákovi setkávání se se spolužáky napříč ročníky ve snaze zlepšit spolupráci v komunikaci mezi nimi </w:t>
      </w:r>
    </w:p>
    <w:p w14:paraId="6D153D6C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žákovi je umožňuje specifickým charakterem učení jazyka rozvíjení schopnosti soustavné práce a dosažení dlouhodobých cílů</w:t>
      </w:r>
    </w:p>
    <w:p w14:paraId="6D153D6D" w14:textId="77777777" w:rsidR="00DC6B96" w:rsidRDefault="00DC6B96">
      <w:pPr>
        <w:jc w:val="both"/>
        <w:rPr>
          <w:color w:val="000000"/>
        </w:rPr>
      </w:pPr>
    </w:p>
    <w:p w14:paraId="6D153D6E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Žák</w:t>
      </w:r>
    </w:p>
    <w:p w14:paraId="6D153D6F" w14:textId="77777777" w:rsidR="00DC6B96" w:rsidRDefault="00A022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- je přizván k hodnocení </w:t>
      </w:r>
    </w:p>
    <w:p w14:paraId="6D153D70" w14:textId="77777777" w:rsidR="00DC6B96" w:rsidRDefault="00A022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- učí se hodnotit nejen výsledek a průběh práce své, ale i výkony ostatních </w:t>
      </w:r>
    </w:p>
    <w:p w14:paraId="6D153D71" w14:textId="77777777" w:rsidR="00DC6B96" w:rsidRDefault="00DC6B96">
      <w:pPr>
        <w:jc w:val="both"/>
        <w:rPr>
          <w:color w:val="000000"/>
        </w:rPr>
      </w:pPr>
    </w:p>
    <w:p w14:paraId="6D153D72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t>Kompetence občanské</w:t>
      </w:r>
    </w:p>
    <w:p w14:paraId="6D153D73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74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vede žáky k tomu, aby vyjádřil svůj názor, aby zaujal stanovisko k problémům společenským, sociálním i kulturním</w:t>
      </w:r>
    </w:p>
    <w:p w14:paraId="6D153D75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 xml:space="preserve">- umožňuje žákovi diskuse na aktuální témata, během nichž žák obhajuje své názory </w:t>
      </w:r>
    </w:p>
    <w:p w14:paraId="6D153D76" w14:textId="77777777" w:rsidR="00DC6B96" w:rsidRDefault="00A02276">
      <w:pPr>
        <w:pStyle w:val="Nadpis4"/>
        <w:spacing w:before="120" w:after="120"/>
        <w:rPr>
          <w:b w:val="0"/>
          <w:bCs w:val="0"/>
          <w:i w:val="0"/>
          <w:iCs w:val="0"/>
          <w:color w:val="000000"/>
          <w:u w:val="single"/>
        </w:rPr>
      </w:pPr>
      <w:r>
        <w:rPr>
          <w:b w:val="0"/>
          <w:bCs w:val="0"/>
          <w:i w:val="0"/>
          <w:iCs w:val="0"/>
          <w:color w:val="000000"/>
          <w:u w:val="single"/>
        </w:rPr>
        <w:lastRenderedPageBreak/>
        <w:t>Kompetence pracovní</w:t>
      </w:r>
    </w:p>
    <w:p w14:paraId="6D153D77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Učitel</w:t>
      </w:r>
    </w:p>
    <w:p w14:paraId="6D153D78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vede žáky k zodpovědnému přístupu při plnění svých povinností, k dodržování stanovených pravidel a závazků</w:t>
      </w:r>
    </w:p>
    <w:p w14:paraId="6D153D79" w14:textId="77777777" w:rsidR="00DC6B96" w:rsidRDefault="00A02276">
      <w:pPr>
        <w:spacing w:after="240"/>
        <w:jc w:val="both"/>
        <w:rPr>
          <w:color w:val="000000"/>
        </w:rPr>
      </w:pPr>
      <w:r>
        <w:rPr>
          <w:color w:val="000000"/>
        </w:rPr>
        <w:t>- vede žáky k tomu, aby získané vědomosti uměli využít ve svém budoucím povolání</w:t>
      </w:r>
    </w:p>
    <w:p w14:paraId="6D153D7A" w14:textId="77777777" w:rsidR="00DC6B96" w:rsidRDefault="00A02276">
      <w:pPr>
        <w:spacing w:after="120"/>
        <w:jc w:val="both"/>
        <w:rPr>
          <w:color w:val="000000"/>
          <w:u w:val="single"/>
        </w:rPr>
      </w:pPr>
      <w:r>
        <w:rPr>
          <w:color w:val="000000"/>
          <w:u w:val="single"/>
        </w:rPr>
        <w:t>Kompetence digitální</w:t>
      </w:r>
    </w:p>
    <w:p w14:paraId="6D153D7B" w14:textId="77777777" w:rsidR="00DC6B96" w:rsidRDefault="00A02276">
      <w:pPr>
        <w:spacing w:before="120"/>
        <w:rPr>
          <w:color w:val="000000"/>
        </w:rPr>
      </w:pPr>
      <w:r>
        <w:rPr>
          <w:color w:val="000000"/>
        </w:rPr>
        <w:t>Žáci</w:t>
      </w:r>
    </w:p>
    <w:p w14:paraId="6D153D7C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využívají digitální technologie, aby si usnadnili práci, zautomatizovali rutinní činnosti, zefektivnili či zjednodušili své pracovní postupy a zkvalitnili výsledky své práce</w:t>
      </w:r>
    </w:p>
    <w:p w14:paraId="6D153D7D" w14:textId="77777777" w:rsidR="00DC6B96" w:rsidRDefault="00A02276">
      <w:pPr>
        <w:jc w:val="both"/>
        <w:rPr>
          <w:color w:val="000000"/>
        </w:rPr>
      </w:pPr>
      <w:r>
        <w:rPr>
          <w:color w:val="000000"/>
        </w:rPr>
        <w:t>- chápou význam digitálních technologií pro lidskou společnost, seznamují se s novými technologiemi, kriticky hodnotí jejich přínosy a reflektují rizika jejich využívání</w:t>
      </w:r>
    </w:p>
    <w:p w14:paraId="6D153D7E" w14:textId="77777777" w:rsidR="00DC6B96" w:rsidRDefault="00DC6B96">
      <w:pPr>
        <w:jc w:val="both"/>
        <w:rPr>
          <w:color w:val="000000"/>
        </w:rPr>
      </w:pPr>
    </w:p>
    <w:p w14:paraId="6D153D7F" w14:textId="77777777" w:rsidR="00DC6B96" w:rsidRDefault="00DC6B96">
      <w:pPr>
        <w:rPr>
          <w:color w:val="000000"/>
        </w:rPr>
      </w:pPr>
      <w:bookmarkStart w:id="0" w:name="_heading=h.auc5cdea6t88" w:colFirst="0" w:colLast="0"/>
      <w:bookmarkEnd w:id="0"/>
    </w:p>
    <w:p w14:paraId="6D153D80" w14:textId="77777777" w:rsidR="00DC6B96" w:rsidRDefault="00DC6B96">
      <w:pPr>
        <w:rPr>
          <w:color w:val="000000"/>
        </w:rPr>
        <w:sectPr w:rsidR="00DC6B96">
          <w:pgSz w:w="11906" w:h="16838"/>
          <w:pgMar w:top="709" w:right="1417" w:bottom="993" w:left="1417" w:header="708" w:footer="708" w:gutter="0"/>
          <w:pgNumType w:start="1"/>
          <w:cols w:space="708"/>
        </w:sectPr>
      </w:pPr>
    </w:p>
    <w:p w14:paraId="6D153D81" w14:textId="77777777" w:rsidR="00DC6B96" w:rsidRDefault="00A02276">
      <w:pPr>
        <w:pStyle w:val="Nadpis2"/>
        <w:spacing w:before="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>2. stupeň</w:t>
      </w:r>
    </w:p>
    <w:p w14:paraId="6D153D82" w14:textId="77777777" w:rsidR="00DC6B96" w:rsidRDefault="00A02276">
      <w:pPr>
        <w:spacing w:after="48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Španělský jazyk – 3. období – 7. ročník</w:t>
      </w:r>
    </w:p>
    <w:tbl>
      <w:tblPr>
        <w:tblStyle w:val="a0"/>
        <w:tblW w:w="145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04"/>
        <w:gridCol w:w="5386"/>
        <w:gridCol w:w="2977"/>
      </w:tblGrid>
      <w:tr w:rsidR="00DC6B96" w14:paraId="6D153D86" w14:textId="77777777">
        <w:trPr>
          <w:trHeight w:val="57"/>
        </w:trPr>
        <w:tc>
          <w:tcPr>
            <w:tcW w:w="6204" w:type="dxa"/>
          </w:tcPr>
          <w:p w14:paraId="6D153D83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Očekávané výstupy </w:t>
            </w:r>
          </w:p>
        </w:tc>
        <w:tc>
          <w:tcPr>
            <w:tcW w:w="5386" w:type="dxa"/>
          </w:tcPr>
          <w:p w14:paraId="6D153D84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Učivo</w:t>
            </w:r>
          </w:p>
        </w:tc>
        <w:tc>
          <w:tcPr>
            <w:tcW w:w="2977" w:type="dxa"/>
          </w:tcPr>
          <w:p w14:paraId="6D153D85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Průřezové téma</w:t>
            </w:r>
          </w:p>
        </w:tc>
      </w:tr>
      <w:tr w:rsidR="00DC6B96" w14:paraId="6D153DC0" w14:textId="77777777">
        <w:trPr>
          <w:trHeight w:val="2835"/>
        </w:trPr>
        <w:tc>
          <w:tcPr>
            <w:tcW w:w="6204" w:type="dxa"/>
          </w:tcPr>
          <w:p w14:paraId="6D153D87" w14:textId="77777777" w:rsidR="00DC6B96" w:rsidRDefault="00A02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Žákyně/žák:</w:t>
            </w:r>
          </w:p>
          <w:p w14:paraId="6D153D88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-čte nahlas, plynule a foneticky správně </w:t>
            </w:r>
          </w:p>
          <w:p w14:paraId="6D153D89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-reaguje na jednoduché otázky </w:t>
            </w:r>
          </w:p>
          <w:p w14:paraId="6D153D8A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-chápe smysl krátkých sdělení a zpráv </w:t>
            </w:r>
          </w:p>
          <w:p w14:paraId="6D153D8B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-rozumí jednoduchým pokynům při práci ve třídě a reaguje na ně, klade otázky </w:t>
            </w:r>
          </w:p>
          <w:p w14:paraId="6D153D8C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-je schopen stručně reprodukovat krátký text </w:t>
            </w:r>
          </w:p>
          <w:p w14:paraId="6D153D8D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-rozumí obsahu textů v učebnici </w:t>
            </w:r>
          </w:p>
          <w:p w14:paraId="6D153D8E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-v textu najde požadované informace </w:t>
            </w:r>
          </w:p>
          <w:p w14:paraId="6D153D8F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-dokáže pozdravit, poděkovat, omluvit se, představit sebe i své přátele </w:t>
            </w:r>
          </w:p>
          <w:p w14:paraId="6D153D90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-řekne o sobě základní údaje </w:t>
            </w:r>
          </w:p>
          <w:p w14:paraId="6D153D91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-je schopen pojmenovat předměty ve třídě, barvy, tvary </w:t>
            </w:r>
          </w:p>
          <w:p w14:paraId="6D153D92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-zná významné Španělské svátky a tradice </w:t>
            </w:r>
          </w:p>
          <w:p w14:paraId="6D153D93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-dokáže si objednat v restauraci </w:t>
            </w:r>
          </w:p>
          <w:p w14:paraId="6D153D94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-hovoří o svých aktivitách, o povolání </w:t>
            </w:r>
          </w:p>
          <w:p w14:paraId="6D153D95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-komunikuje v běžných situacích </w:t>
            </w:r>
          </w:p>
          <w:p w14:paraId="6D153D96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příjmení, adresa, telefon, email) </w:t>
            </w:r>
          </w:p>
        </w:tc>
        <w:tc>
          <w:tcPr>
            <w:tcW w:w="5386" w:type="dxa"/>
          </w:tcPr>
          <w:p w14:paraId="6D153D97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¡Hola!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Seznamujeme se se španělštinou</w:t>
            </w:r>
          </w:p>
          <w:p w14:paraId="6D153D98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pozdraví, rozloučí se, představí se, zeptá se na jméno, reaguje na jednoduché pokyny-hovoří o sobě, o kamarádech, o zájmech </w:t>
            </w:r>
          </w:p>
          <w:p w14:paraId="6D153D99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výslovnost a základní pravidla čtení</w:t>
            </w:r>
          </w:p>
          <w:p w14:paraId="6D153D9A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9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Así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Kdo jsem</w:t>
            </w:r>
          </w:p>
          <w:p w14:paraId="6D153D9C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vyjádří, co má/nemá rád, zeptá se druhého, reaguje na jeho preference</w:t>
            </w:r>
          </w:p>
          <w:p w14:paraId="6D153D9D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ser,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llamar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osobní zájmena; čísla</w:t>
            </w:r>
          </w:p>
          <w:p w14:paraId="6D153D9E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9F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Mi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mundo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- Co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mám rád/a</w:t>
            </w:r>
          </w:p>
          <w:p w14:paraId="6D153DA0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představí rodinu nebo blízkého člověka, jednoduše ho popíše</w:t>
            </w:r>
          </w:p>
          <w:p w14:paraId="6D153DA1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gusta,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también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tampoco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základní slovní zásoba zájmů</w:t>
            </w:r>
          </w:p>
          <w:p w14:paraId="6D153DA2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A3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familia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mis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personas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Lidé kolem mě</w:t>
            </w:r>
          </w:p>
          <w:p w14:paraId="6D153DA4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představí rodinu nebo blízkého člověka, jednoduše ho popíše</w:t>
            </w:r>
          </w:p>
          <w:p w14:paraId="6D153DA5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rodina, vzhled, základní vlastnosti;</w:t>
            </w:r>
          </w:p>
          <w:p w14:paraId="6D153DA6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A7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día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Můj běžný den</w:t>
            </w:r>
          </w:p>
          <w:p w14:paraId="6D153DA8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řekne, co během dne dělá a kdy</w:t>
            </w:r>
          </w:p>
          <w:p w14:paraId="6D153DA9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běžná slovesa v přítomném čase; časové údaje; frekvence</w:t>
            </w:r>
          </w:p>
          <w:p w14:paraId="6D153DAA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A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escuela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Škola</w:t>
            </w:r>
          </w:p>
          <w:p w14:paraId="6D153DAC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mluví o rozvrhu, předmětech a škole; řekne svůj názor</w:t>
            </w:r>
          </w:p>
          <w:p w14:paraId="6D153DAD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školní předměty a prostředí;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hay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; opakování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gustar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otázky</w:t>
            </w:r>
          </w:p>
          <w:p w14:paraId="6D153DAE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AF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Tiempo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libre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Volný čas</w:t>
            </w:r>
          </w:p>
          <w:p w14:paraId="6D153DB0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mluví o koníčcích, sportu a aktivitách; zjistí zájmy spolužáka</w:t>
            </w:r>
          </w:p>
          <w:p w14:paraId="6D153DB1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přítomný čas;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hacer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jugar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ir</w:t>
            </w:r>
            <w:proofErr w:type="spellEnd"/>
          </w:p>
          <w:p w14:paraId="6D153DB2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B3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Comida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Jídlo a pití</w:t>
            </w:r>
          </w:p>
          <w:p w14:paraId="6D153DB4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řekne, co jí/pije a co má rád; jednoduše si objedná</w:t>
            </w:r>
          </w:p>
          <w:p w14:paraId="6D153DB5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querer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para mí…</w:t>
            </w:r>
          </w:p>
          <w:p w14:paraId="6D153DB6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B7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Mi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ciudad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Vamos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viaje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Město a cestování</w:t>
            </w:r>
          </w:p>
          <w:p w14:paraId="6D153DB8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pojmenuje základní místa, zeptá se, kde něco je; zvládne jednoduchou situaci na cestách</w:t>
            </w:r>
          </w:p>
          <w:p w14:paraId="6D153DB9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hay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základní předložky</w:t>
            </w:r>
          </w:p>
          <w:p w14:paraId="6D153DBA" w14:textId="77777777" w:rsidR="00DC6B96" w:rsidRDefault="00DC6B9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D153DB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Kulturní slovní zásoba:</w:t>
            </w:r>
          </w:p>
          <w:p w14:paraId="6D153DBC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Španělské svátky a tradice</w:t>
            </w:r>
          </w:p>
          <w:p w14:paraId="6D153DBD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Dušičky,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Vánoce, Velikonoce</w:t>
            </w:r>
          </w:p>
        </w:tc>
        <w:tc>
          <w:tcPr>
            <w:tcW w:w="2977" w:type="dxa"/>
          </w:tcPr>
          <w:p w14:paraId="6D153DBE" w14:textId="77777777" w:rsidR="00DC6B96" w:rsidRDefault="00A0227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Výchova k myšlení v evropských souvislostech – Evropa a svět nás zajímá </w:t>
            </w:r>
          </w:p>
          <w:p w14:paraId="6D153DBF" w14:textId="77777777" w:rsidR="00DC6B96" w:rsidRDefault="00A02276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Osobnostní a sociální výchova – sociální rozvoj komunikace</w:t>
            </w:r>
          </w:p>
        </w:tc>
      </w:tr>
    </w:tbl>
    <w:p w14:paraId="6D153DC1" w14:textId="77777777" w:rsidR="00DC6B96" w:rsidRDefault="00DC6B96">
      <w:pPr>
        <w:sectPr w:rsidR="00DC6B96" w:rsidSect="005723DC">
          <w:pgSz w:w="16838" w:h="11906" w:orient="landscape"/>
          <w:pgMar w:top="567" w:right="1418" w:bottom="709" w:left="1418" w:header="709" w:footer="709" w:gutter="0"/>
          <w:cols w:space="708"/>
        </w:sectPr>
      </w:pPr>
    </w:p>
    <w:p w14:paraId="6D153DC2" w14:textId="77777777" w:rsidR="00DC6B96" w:rsidRDefault="00A02276">
      <w:pPr>
        <w:pStyle w:val="Nadpis2"/>
        <w:spacing w:before="0"/>
        <w:rPr>
          <w:rFonts w:ascii="Calibri" w:eastAsia="Calibri" w:hAnsi="Calibri" w:cs="Calibri"/>
          <w:sz w:val="20"/>
          <w:szCs w:val="20"/>
        </w:rPr>
      </w:pPr>
      <w:bookmarkStart w:id="1" w:name="_heading=h.xn1hhm12xkrs" w:colFirst="0" w:colLast="0"/>
      <w:bookmarkEnd w:id="1"/>
      <w:r>
        <w:rPr>
          <w:rFonts w:ascii="Calibri" w:eastAsia="Calibri" w:hAnsi="Calibri" w:cs="Calibri"/>
          <w:sz w:val="20"/>
          <w:szCs w:val="20"/>
        </w:rPr>
        <w:lastRenderedPageBreak/>
        <w:t>2. stupeň</w:t>
      </w:r>
    </w:p>
    <w:p w14:paraId="6D153DC3" w14:textId="77777777" w:rsidR="00DC6B96" w:rsidRDefault="00A02276">
      <w:pPr>
        <w:spacing w:after="48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Španělský jazyk – 3. období – 8. ročník</w:t>
      </w:r>
    </w:p>
    <w:tbl>
      <w:tblPr>
        <w:tblStyle w:val="a1"/>
        <w:tblW w:w="145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04"/>
        <w:gridCol w:w="5386"/>
        <w:gridCol w:w="2977"/>
      </w:tblGrid>
      <w:tr w:rsidR="00DC6B96" w14:paraId="6D153DC7" w14:textId="77777777">
        <w:trPr>
          <w:trHeight w:val="57"/>
        </w:trPr>
        <w:tc>
          <w:tcPr>
            <w:tcW w:w="6204" w:type="dxa"/>
          </w:tcPr>
          <w:p w14:paraId="6D153DC4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Očekávané výstupy </w:t>
            </w:r>
          </w:p>
        </w:tc>
        <w:tc>
          <w:tcPr>
            <w:tcW w:w="5386" w:type="dxa"/>
          </w:tcPr>
          <w:p w14:paraId="6D153DC5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Učivo</w:t>
            </w:r>
          </w:p>
        </w:tc>
        <w:tc>
          <w:tcPr>
            <w:tcW w:w="2977" w:type="dxa"/>
          </w:tcPr>
          <w:p w14:paraId="6D153DC6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Průřezové téma</w:t>
            </w:r>
          </w:p>
        </w:tc>
      </w:tr>
      <w:tr w:rsidR="00DC6B96" w14:paraId="6D153E02" w14:textId="77777777">
        <w:trPr>
          <w:trHeight w:val="2835"/>
        </w:trPr>
        <w:tc>
          <w:tcPr>
            <w:tcW w:w="6204" w:type="dxa"/>
          </w:tcPr>
          <w:p w14:paraId="6D153DC8" w14:textId="77777777" w:rsidR="00DC6B96" w:rsidRDefault="00A02276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Žákyně/žák:</w:t>
            </w:r>
          </w:p>
          <w:p w14:paraId="6D153DC9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Zachytí základní údaje z krátkého, pomalého a zřetelného sdělení či rozhovoru; využije opakování a vizuální oporu.</w:t>
            </w:r>
          </w:p>
          <w:p w14:paraId="6D153DCA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Rozumí jednoduchým větám o denním režimu, škole, domově, zájmech a potřebách. </w:t>
            </w:r>
          </w:p>
          <w:p w14:paraId="6D153DCB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Vyhledá konkrétní informaci v jednoduché nabídce, pozvánce, plánku nebo rozvrhu a využije ji při výběru.</w:t>
            </w:r>
          </w:p>
          <w:p w14:paraId="6D153DCC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 menší oporou krátce popíše svůj den, blízké lidi a okolí; sdělí pocity, preference a jednoduchý plán.</w:t>
            </w:r>
          </w:p>
          <w:p w14:paraId="6D153DCD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Napíše krátký popis, pozvánku či zprávu podle bodového zadání a uvede požadované informace.</w:t>
            </w:r>
          </w:p>
          <w:p w14:paraId="6D153DCE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Zjišťuje potřebné údaje, navrhne a domluví aktivitu, přijme či odmítne pozvání; objedná nebo nakoupí v procvičené situaci.</w:t>
            </w:r>
          </w:p>
          <w:p w14:paraId="6D153DCF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Sdělí písemně osobní údaje, zájmy a časové možnosti v krátké zprávě nebo modelové přihlášce.</w:t>
            </w:r>
          </w:p>
          <w:p w14:paraId="6D153DD0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Vybere a předá druhému potřebnou informaci z krátkého rozhovoru, jednoduchého textu, nabídky či nápisu.</w:t>
            </w:r>
          </w:p>
          <w:p w14:paraId="6D153DD1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Předá jednoduché organizační pokyny o čase a místě po jejich přečtení nebo vyslechnutí. </w:t>
            </w:r>
          </w:p>
          <w:p w14:paraId="6D153DD2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Požádá o zopakování či pomoc; porovná konkrétní kulturní zvyklost s vlastní zkušeností.</w:t>
            </w:r>
          </w:p>
        </w:tc>
        <w:tc>
          <w:tcPr>
            <w:tcW w:w="5386" w:type="dxa"/>
          </w:tcPr>
          <w:p w14:paraId="6D153DD3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conocemos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Znovu se poznáváme</w:t>
            </w:r>
          </w:p>
          <w:p w14:paraId="6D153DD4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Představí sebe a druhého, sdělí zájmy a reaguje na doplňující otázky.</w:t>
            </w:r>
          </w:p>
          <w:p w14:paraId="6D153DD5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Opakování osobních údajů, otázek, popisu a preferencí.</w:t>
            </w:r>
          </w:p>
          <w:p w14:paraId="6D153DD6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D7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personas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sus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emociones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Lidé a pocity</w:t>
            </w:r>
          </w:p>
          <w:p w14:paraId="6D153DD8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Popíše blízkého člověka, sdělí pocity a jednoduše uvede důvod; pojmenuje povolání blízkých.</w:t>
            </w:r>
          </w:p>
          <w:p w14:paraId="6D153DD9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Ser,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; vzhled, vlastnosti, pocity a povolání;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porque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D153DDA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D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 vida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diaria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Každodenní život</w:t>
            </w:r>
          </w:p>
          <w:p w14:paraId="6D153DDC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Popíše svůj režim, školní den a povinnosti; zjistí obdobné informace o druhém.</w:t>
            </w:r>
          </w:p>
          <w:p w14:paraId="6D153DDD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Přítomný čas, vybraná zvratná slovesa, čas a frekvence;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D153DDE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DF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casa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Můj domov</w:t>
            </w:r>
          </w:p>
          <w:p w14:paraId="6D153DE0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Popíše bydlení a umístění věcí; porozumí jednoduchému popisu pokoje.</w:t>
            </w:r>
          </w:p>
          <w:p w14:paraId="6D153DE1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Místnosti a vybavení;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hay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 předložky místa.</w:t>
            </w:r>
          </w:p>
          <w:p w14:paraId="6D153DE2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E3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entorno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Moje okolí</w:t>
            </w:r>
          </w:p>
          <w:p w14:paraId="6D153DE4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Popíše okolí bydliště, vybraná zvířata a přírodu; vyhledá místo v plánku.</w:t>
            </w:r>
          </w:p>
          <w:p w14:paraId="6D153DE5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Místa, zvířata a popisné výrazy;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hay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vivir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D153DE6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E7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Quedamos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Domluvíme se</w:t>
            </w:r>
          </w:p>
          <w:p w14:paraId="6D153DE8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Navrhne aktivitu, přijme či odmítne pozvání a domluví čas a místo; napíše krátkou zprávu.</w:t>
            </w:r>
          </w:p>
          <w:p w14:paraId="6D153DE9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Querer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poder,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 návrhy a reakce; čas a místo.</w:t>
            </w:r>
          </w:p>
          <w:p w14:paraId="6D153DEA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E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compras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Nakupujeme</w:t>
            </w:r>
          </w:p>
          <w:p w14:paraId="6D153DEC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Vyjádří požadavek, zeptá se na cenu a množství a vybere z jednoduché nabídky.</w:t>
            </w:r>
          </w:p>
          <w:p w14:paraId="6D153DED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Číslovky, ceny, množství a zdvořilé žádosti.</w:t>
            </w:r>
          </w:p>
          <w:p w14:paraId="6D153DEE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EF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mesa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 stolu</w:t>
            </w:r>
          </w:p>
          <w:p w14:paraId="6D153DF0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Orientuje se v jednoduchém jídelním lístku, objedná si a reaguje na otázku obsluhy.</w:t>
            </w:r>
          </w:p>
          <w:p w14:paraId="6D153DF1" w14:textId="77777777" w:rsidR="00DC6B96" w:rsidRDefault="00A0227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Jídlo a nápoje, preference a objednávka; upevňování otázek.</w:t>
            </w:r>
          </w:p>
          <w:p w14:paraId="6D153DF2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F3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Durante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Během roku</w:t>
            </w:r>
          </w:p>
          <w:p w14:paraId="6D153DF4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Sdělí počasí, popíše oblečení, pojmenuje základní části těla a potřeby; navrhne činnost a jednoduchý plán.</w:t>
            </w:r>
          </w:p>
          <w:p w14:paraId="6D153DF5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Počasí, roční období,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llevar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+ infinitiv.</w:t>
            </w:r>
          </w:p>
          <w:p w14:paraId="6D153DF6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F7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juntos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Společný den</w:t>
            </w:r>
          </w:p>
          <w:p w14:paraId="6D153DF8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Naplánuje jednoduchý program, napíše pozvání a předá informace o čase a místě.</w:t>
            </w:r>
          </w:p>
          <w:p w14:paraId="6D153DF9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Propojení učiva</w:t>
            </w:r>
          </w:p>
          <w:p w14:paraId="6D153DFA" w14:textId="77777777" w:rsidR="00DC6B96" w:rsidRDefault="00DC6B9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DFB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Kulturní slovní zásoba:</w:t>
            </w:r>
          </w:p>
          <w:p w14:paraId="6D153DFC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Španělské svátky a tradice</w:t>
            </w:r>
          </w:p>
          <w:p w14:paraId="6D153DFD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Dušičky, Vánoce, Velikonoce</w:t>
            </w:r>
          </w:p>
        </w:tc>
        <w:tc>
          <w:tcPr>
            <w:tcW w:w="2977" w:type="dxa"/>
          </w:tcPr>
          <w:p w14:paraId="6D153DFE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Výchova k myšlení v evropských souvislostech – Evropa a svět nás zajímá </w:t>
            </w:r>
          </w:p>
          <w:p w14:paraId="6D153DFF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Osobnostní a sociální výchova – sociální rozvoj komunikace</w:t>
            </w:r>
          </w:p>
          <w:p w14:paraId="6D153E00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01" w14:textId="77777777" w:rsidR="00DC6B96" w:rsidRDefault="00DC6B9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D153E03" w14:textId="77777777" w:rsidR="00DC6B96" w:rsidRDefault="00DC6B96">
      <w:pPr>
        <w:spacing w:after="200" w:line="276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14:paraId="6D153E04" w14:textId="77777777" w:rsidR="00DC6B96" w:rsidRDefault="00DC6B96">
      <w:pPr>
        <w:rPr>
          <w:rFonts w:ascii="Calibri" w:eastAsia="Calibri" w:hAnsi="Calibri" w:cs="Calibri"/>
          <w:sz w:val="20"/>
          <w:szCs w:val="20"/>
        </w:rPr>
        <w:sectPr w:rsidR="00DC6B96" w:rsidSect="005723DC">
          <w:pgSz w:w="16838" w:h="11906" w:orient="landscape"/>
          <w:pgMar w:top="426" w:right="1418" w:bottom="851" w:left="1418" w:header="709" w:footer="709" w:gutter="0"/>
          <w:cols w:space="708"/>
        </w:sectPr>
      </w:pPr>
    </w:p>
    <w:p w14:paraId="6D153E05" w14:textId="77777777" w:rsidR="00DC6B96" w:rsidRDefault="00A02276">
      <w:pPr>
        <w:pStyle w:val="Nadpis2"/>
        <w:spacing w:before="0"/>
        <w:rPr>
          <w:rFonts w:ascii="Calibri" w:eastAsia="Calibri" w:hAnsi="Calibri" w:cs="Calibri"/>
          <w:sz w:val="20"/>
          <w:szCs w:val="20"/>
        </w:rPr>
      </w:pPr>
      <w:bookmarkStart w:id="2" w:name="_heading=h.lfdseqj7bj4n" w:colFirst="0" w:colLast="0"/>
      <w:bookmarkEnd w:id="2"/>
      <w:r>
        <w:rPr>
          <w:rFonts w:ascii="Calibri" w:eastAsia="Calibri" w:hAnsi="Calibri" w:cs="Calibri"/>
          <w:sz w:val="20"/>
          <w:szCs w:val="20"/>
        </w:rPr>
        <w:lastRenderedPageBreak/>
        <w:t>2. stupeň</w:t>
      </w:r>
    </w:p>
    <w:p w14:paraId="6D153E06" w14:textId="77777777" w:rsidR="00DC6B96" w:rsidRDefault="00A02276">
      <w:pPr>
        <w:spacing w:after="48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Španělský jazyk – 3. období – 9. ročník</w:t>
      </w:r>
    </w:p>
    <w:tbl>
      <w:tblPr>
        <w:tblStyle w:val="a2"/>
        <w:tblW w:w="145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04"/>
        <w:gridCol w:w="5386"/>
        <w:gridCol w:w="2977"/>
      </w:tblGrid>
      <w:tr w:rsidR="00DC6B96" w14:paraId="6D153E0A" w14:textId="77777777">
        <w:trPr>
          <w:trHeight w:val="57"/>
        </w:trPr>
        <w:tc>
          <w:tcPr>
            <w:tcW w:w="6204" w:type="dxa"/>
          </w:tcPr>
          <w:p w14:paraId="6D153E07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Očekávané výstupy </w:t>
            </w:r>
          </w:p>
        </w:tc>
        <w:tc>
          <w:tcPr>
            <w:tcW w:w="5386" w:type="dxa"/>
          </w:tcPr>
          <w:p w14:paraId="6D153E08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Učivo</w:t>
            </w:r>
          </w:p>
        </w:tc>
        <w:tc>
          <w:tcPr>
            <w:tcW w:w="2977" w:type="dxa"/>
          </w:tcPr>
          <w:p w14:paraId="6D153E09" w14:textId="77777777" w:rsidR="00DC6B96" w:rsidRDefault="00A0227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Průřezové téma</w:t>
            </w:r>
          </w:p>
        </w:tc>
      </w:tr>
      <w:tr w:rsidR="00DC6B96" w14:paraId="6D153E42" w14:textId="77777777">
        <w:trPr>
          <w:trHeight w:val="2835"/>
        </w:trPr>
        <w:tc>
          <w:tcPr>
            <w:tcW w:w="6204" w:type="dxa"/>
          </w:tcPr>
          <w:p w14:paraId="6D153E0B" w14:textId="77777777" w:rsidR="00DC6B96" w:rsidRDefault="00A02276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Žákyně/žák:</w:t>
            </w:r>
          </w:p>
          <w:p w14:paraId="6D153E0C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Rozumí krátkým, velmi jednoduchým otázkám, pokynům a výrokům při pomalém, zřetelném a opakovaném podání s vizuálními prvky či gesty.</w:t>
            </w:r>
          </w:p>
          <w:p w14:paraId="6D153E0D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Rozumí jednoduchým větám o známých konkrétních situacích a běžné slovní zásobě napříč osvojenými tématy. </w:t>
            </w:r>
          </w:p>
          <w:p w14:paraId="6D153E0E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Vyhledá a využije potřebnou konkrétní informaci v jednoduchých autentických materiálech odpovídajících jeho potřebám a zájmům.</w:t>
            </w:r>
          </w:p>
          <w:p w14:paraId="6D153E0F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Mluví o sobě a blízkých tématech v krátkých větách; sdělí osobní údaje, preference, potřeby a jednoduchý plán.</w:t>
            </w:r>
          </w:p>
          <w:p w14:paraId="6D153E10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Doplní požadované informace nebo napíše krátký srozumitelný text z osvojených témat podle zadání.</w:t>
            </w:r>
          </w:p>
          <w:p w14:paraId="6D153E11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Pomocí základních vzorových výrazů zvládne krátkou každodenní výměnu otázek a odpovědí; při neporozumění požádá o pomoc.</w:t>
            </w:r>
          </w:p>
          <w:p w14:paraId="6D153E12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Sdělí písemně základní osobní informace v krátkých frázích, větách a formulářích; reaguje na jednoduchý osobní dotaz.</w:t>
            </w:r>
          </w:p>
          <w:p w14:paraId="6D153E13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Zprostředkuje potřebnou informaci z krátkého rozhovoru nebo jednoduchého ilustrovaného textu, návodu, tabule či nápisu. </w:t>
            </w:r>
          </w:p>
          <w:p w14:paraId="6D153E14" w14:textId="77777777" w:rsidR="00DC6B96" w:rsidRDefault="00A02276">
            <w:pPr>
              <w:widowControl w:val="0"/>
              <w:spacing w:after="4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Zjednodušeně předá základní předvídatelné pokyny o časech a místech z krátkých jednoduchých vět.</w:t>
            </w:r>
          </w:p>
        </w:tc>
        <w:tc>
          <w:tcPr>
            <w:tcW w:w="5386" w:type="dxa"/>
          </w:tcPr>
          <w:p w14:paraId="6D153E15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mundo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Já a můj svět</w:t>
            </w:r>
          </w:p>
          <w:p w14:paraId="6D153E16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Podá krátké propojené sdělení o sobě, svém okolí a zájmech; odpovídá na otázky.</w:t>
            </w:r>
          </w:p>
          <w:p w14:paraId="6D153E17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Upevnění přítomného času, otázek a spojování vět; y, pero,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porque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D153E18" w14:textId="77777777" w:rsidR="00DC6B96" w:rsidRDefault="00DC6B9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D153E19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Planes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encuentros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Plány a setkávání</w:t>
            </w:r>
          </w:p>
          <w:p w14:paraId="6D153E1A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Domluví společnou činnost, upřesní podrobnosti a napíše zprávu o změně programu.</w:t>
            </w:r>
          </w:p>
          <w:p w14:paraId="6D153E1B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Querer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poder,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+ infinitiv; čas, místo a reakce.</w:t>
            </w:r>
          </w:p>
          <w:p w14:paraId="6D153E1C" w14:textId="77777777" w:rsidR="00DC6B96" w:rsidRDefault="00DC6B9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D153E1D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ciudad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Ve městě</w:t>
            </w:r>
          </w:p>
          <w:p w14:paraId="6D153E1E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Zeptá se na cestu či službu, porozumí jednoduchému vysvětlení a předá potřebný údaj druhému.</w:t>
            </w:r>
          </w:p>
          <w:p w14:paraId="6D153E1F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Místo a směr, otázky, zdvořilé žádosti a jednoduché pokyny.</w:t>
            </w:r>
          </w:p>
          <w:p w14:paraId="6D153E20" w14:textId="77777777" w:rsidR="00DC6B96" w:rsidRDefault="00DC6B9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D153E21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Elegimos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compramos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Vybíráme a nakupujeme</w:t>
            </w:r>
          </w:p>
          <w:p w14:paraId="6D153E22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Zjistí cenu či velikost, jednoduše porovná nabídku a sdělí svou volbu.</w:t>
            </w:r>
          </w:p>
          <w:p w14:paraId="6D153E23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 Zboží a oblečení; ukazovací výrazy, základní porovnávání a preference.</w:t>
            </w:r>
          </w:p>
          <w:p w14:paraId="6D153E24" w14:textId="77777777" w:rsidR="00DC6B96" w:rsidRDefault="00DC6B9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25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salud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Zdraví a pomoc</w:t>
            </w:r>
          </w:p>
          <w:p w14:paraId="6D153E26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Sdělí, jak se cítí, co ho bolí a co potřebuje; požádá o pomoc.</w:t>
            </w:r>
          </w:p>
          <w:p w14:paraId="6D153E27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Tělo a obtíže;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doler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tener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necesitar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 žádosti a pokyny.</w:t>
            </w:r>
          </w:p>
          <w:p w14:paraId="6D153E28" w14:textId="77777777" w:rsidR="00DC6B96" w:rsidRDefault="00DC6B9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D153E29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viaje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 cestách</w:t>
            </w:r>
          </w:p>
          <w:p w14:paraId="6D153E2A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Získá základní informace o dopravě a ubytování; vyhledá a předá údaj o čase, místě a ceně.</w:t>
            </w:r>
          </w:p>
          <w:p w14:paraId="6D153E2B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Cestovní fráze, otázky, časové údaje a ceny.</w:t>
            </w:r>
          </w:p>
          <w:p w14:paraId="6D153E2C" w14:textId="77777777" w:rsidR="00DC6B96" w:rsidRDefault="00DC6B9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2D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fuera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Jíme venku</w:t>
            </w:r>
          </w:p>
          <w:p w14:paraId="6D153E2E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Vybere z nabídky, objedná si, vyjádří jednoduchý požadavek a domluví společné stravování.</w:t>
            </w:r>
          </w:p>
          <w:p w14:paraId="6D153E2F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Objednávka, množství, preference a zdvořilostní fráze.</w:t>
            </w:r>
          </w:p>
          <w:p w14:paraId="6D153E30" w14:textId="77777777" w:rsidR="00DC6B96" w:rsidRDefault="00DC6B96">
            <w:pPr>
              <w:spacing w:after="4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D153E31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comunicamos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Propojujeme dovednosti</w:t>
            </w:r>
          </w:p>
          <w:p w14:paraId="6D153E32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Řeší úlohy propojující známá témata; čte, poslouchá, píše a komunikuje podle zadání.</w:t>
            </w:r>
          </w:p>
          <w:p w14:paraId="6D153E33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Jazykové prostředky: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Propojování učiva, individuální upevnění a sebehodnocení.</w:t>
            </w:r>
          </w:p>
          <w:p w14:paraId="6D153E34" w14:textId="77777777" w:rsidR="00DC6B96" w:rsidRDefault="00DC6B9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35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Preparados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para DELE A1 –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Ověřujeme připravenost</w:t>
            </w:r>
          </w:p>
          <w:p w14:paraId="6D153E36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Absolvuje modelovou zkoušku, vyhodnotí výsledky a cíleně doplňuje mezery.</w:t>
            </w:r>
          </w:p>
          <w:p w14:paraId="6D153E38" w14:textId="7701E440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Propojování učiva, individuální upevnění a sebehodnocení.</w:t>
            </w:r>
          </w:p>
          <w:p w14:paraId="352C8CCE" w14:textId="77777777" w:rsidR="005723DC" w:rsidRPr="00620657" w:rsidRDefault="005723DC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39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español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 mi vida –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Španělština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v mém životě</w:t>
            </w:r>
          </w:p>
          <w:p w14:paraId="6D153E3A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 souhrnném úkolu využije jazyk v praktických situacích a doloží pokrok včetně mediace.</w:t>
            </w:r>
          </w:p>
          <w:p w14:paraId="6D153E3B" w14:textId="77777777" w:rsidR="00DC6B96" w:rsidRDefault="00A02276">
            <w:pPr>
              <w:spacing w:after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Jazykové prostředky: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Propojování učiva, individuální upevnění a sebehodnocení.</w:t>
            </w:r>
          </w:p>
          <w:p w14:paraId="6D153E3C" w14:textId="77777777" w:rsidR="00DC6B96" w:rsidRDefault="00DC6B9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153E3D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Kulturní slovní zásoba:</w:t>
            </w:r>
          </w:p>
          <w:p w14:paraId="6D153E3E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Španělské svátky a tradice</w:t>
            </w:r>
          </w:p>
          <w:p w14:paraId="6D153E3F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Dušičky, Vánoce, Velikonoce</w:t>
            </w:r>
          </w:p>
        </w:tc>
        <w:tc>
          <w:tcPr>
            <w:tcW w:w="2977" w:type="dxa"/>
          </w:tcPr>
          <w:p w14:paraId="6D153E40" w14:textId="77777777" w:rsidR="00DC6B96" w:rsidRDefault="00A0227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Výchova k myšlení v evropských souvislostech – Evropa a svět nás zajímá </w:t>
            </w:r>
          </w:p>
          <w:p w14:paraId="6D153E41" w14:textId="77777777" w:rsidR="00DC6B96" w:rsidRDefault="00A0227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Osobnostní a sociální výchova – sociální rozvoj komunikace</w:t>
            </w:r>
          </w:p>
        </w:tc>
      </w:tr>
    </w:tbl>
    <w:p w14:paraId="6D153E43" w14:textId="77777777" w:rsidR="00DC6B96" w:rsidRDefault="00DC6B96">
      <w:pPr>
        <w:spacing w:after="200" w:line="276" w:lineRule="auto"/>
        <w:rPr>
          <w:b/>
          <w:bCs/>
        </w:rPr>
      </w:pPr>
    </w:p>
    <w:p w14:paraId="6D153E44" w14:textId="77777777" w:rsidR="00DC6B96" w:rsidRDefault="00DC6B96">
      <w:pPr>
        <w:spacing w:after="200" w:line="276" w:lineRule="auto"/>
        <w:rPr>
          <w:b/>
          <w:bCs/>
        </w:rPr>
      </w:pPr>
    </w:p>
    <w:sectPr w:rsidR="00DC6B96" w:rsidSect="005723DC">
      <w:pgSz w:w="16838" w:h="11906" w:orient="landscape"/>
      <w:pgMar w:top="56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76F566F-1181-4001-86D5-A8D76EC568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93A1572E-691D-49B4-8121-9A8A899175B7}"/>
    <w:embedBold r:id="rId3" w:fontKey="{C69A3125-1754-48C4-B442-235BCB33B2AC}"/>
    <w:embedBoldItalic r:id="rId4" w:fontKey="{521E6C2F-C92A-483D-9C5B-2D001E66B37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B52A3DE-2C52-49C8-AB27-1C200174BFD4}"/>
    <w:embedBold r:id="rId6" w:fontKey="{7FAE691D-9E15-4B82-9AC6-44A31ED016B2}"/>
    <w:embedItalic r:id="rId7" w:fontKey="{A2779051-BA16-4C03-8B39-A97487EF31D0}"/>
    <w:embedBoldItalic r:id="rId8" w:fontKey="{C6D6B856-93BE-4D5E-8F01-CCECCFA7BFA0}"/>
  </w:font>
  <w:font w:name="Georgia">
    <w:panose1 w:val="02040502050405020303"/>
    <w:charset w:val="00"/>
    <w:family w:val="auto"/>
    <w:pitch w:val="default"/>
    <w:embedItalic r:id="rId9" w:fontKey="{E038B1CC-DE66-4E7B-BE2E-D02502DA5E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F4DE9"/>
    <w:multiLevelType w:val="multilevel"/>
    <w:tmpl w:val="77CE9892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ABE754A"/>
    <w:multiLevelType w:val="multilevel"/>
    <w:tmpl w:val="DDA6C41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2AE772D"/>
    <w:multiLevelType w:val="multilevel"/>
    <w:tmpl w:val="4912A2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D65B80"/>
    <w:multiLevelType w:val="multilevel"/>
    <w:tmpl w:val="00FC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53106848">
    <w:abstractNumId w:val="2"/>
  </w:num>
  <w:num w:numId="2" w16cid:durableId="953946858">
    <w:abstractNumId w:val="0"/>
  </w:num>
  <w:num w:numId="3" w16cid:durableId="1429503973">
    <w:abstractNumId w:val="1"/>
  </w:num>
  <w:num w:numId="4" w16cid:durableId="1099717988">
    <w:abstractNumId w:val="3"/>
  </w:num>
  <w:num w:numId="5" w16cid:durableId="401292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45189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7917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55217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32260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25237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52774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0622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9552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82143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45726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912681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56518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16206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45518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93620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72155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49356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6697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49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202086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68373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944191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3104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8882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83496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73686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979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16787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892927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9479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286251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04958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14345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61076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136549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95783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183609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063774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347067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B96"/>
    <w:rsid w:val="00506350"/>
    <w:rsid w:val="005723DC"/>
    <w:rsid w:val="00620657"/>
    <w:rsid w:val="00A02276"/>
    <w:rsid w:val="00DC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3C17"/>
  <w15:docId w15:val="{8B57647E-C4C1-44B3-B61F-C91D5746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dpis1Char">
    <w:name w:val="Nadpis 1 Char"/>
    <w:basedOn w:val="Standardnpsmoodstavce"/>
    <w:rsid w:val="0066192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rsid w:val="0066192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uiPriority w:val="9"/>
    <w:rsid w:val="00694AB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uiPriority w:val="34"/>
    <w:qFormat/>
    <w:rsid w:val="000536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uiPriority w:val="9"/>
    <w:rsid w:val="006F31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6F31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link w:val="ZhlavChar"/>
    <w:unhideWhenUsed/>
    <w:rsid w:val="006F3146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uiPriority w:val="99"/>
    <w:semiHidden/>
    <w:rsid w:val="006F31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link w:val="ZkladntextChar"/>
    <w:unhideWhenUsed/>
    <w:rsid w:val="006F3146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6F314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ylMezititulekRVPZV11bTunZarovnatdoblokuPrvndekCharCharCharCharCharCharCharCharChar">
    <w:name w:val="Styl Mezititulek_RVPZV 11 b. Tučné Zarovnat do bloku První řádek: ... Char Char Char Char Char Char Char Char Char"/>
    <w:rsid w:val="006F3146"/>
    <w:pPr>
      <w:tabs>
        <w:tab w:val="left" w:pos="567"/>
      </w:tabs>
      <w:spacing w:before="120"/>
    </w:pPr>
    <w:rPr>
      <w:b/>
      <w:bCs/>
      <w:sz w:val="22"/>
      <w:szCs w:val="22"/>
    </w:rPr>
  </w:style>
  <w:style w:type="paragraph" w:customStyle="1" w:styleId="Standard">
    <w:name w:val="Standard"/>
    <w:rsid w:val="00765BF0"/>
    <w:pPr>
      <w:widowControl w:val="0"/>
      <w:suppressAutoHyphens/>
      <w:autoSpaceDN w:val="0"/>
      <w:textAlignment w:val="baseline"/>
    </w:pPr>
    <w:rPr>
      <w:rFonts w:ascii="Arial" w:eastAsia="Arial" w:hAnsi="Arial" w:cs="Arial"/>
      <w:lang w:eastAsia="zh-CN" w:bidi="hi-IN"/>
    </w:rPr>
  </w:style>
  <w:style w:type="numbering" w:customStyle="1" w:styleId="WWNum1">
    <w:name w:val="WWNum1"/>
    <w:basedOn w:val="Bezseznamu"/>
    <w:rsid w:val="00026B2F"/>
  </w:style>
  <w:style w:type="numbering" w:customStyle="1" w:styleId="WWNum11">
    <w:name w:val="WWNum11"/>
    <w:basedOn w:val="Bezseznamu"/>
    <w:rsid w:val="00026B2F"/>
  </w:style>
  <w:style w:type="numbering" w:customStyle="1" w:styleId="WWNum5">
    <w:name w:val="WWNum5"/>
    <w:basedOn w:val="Bezseznamu"/>
    <w:rsid w:val="00026B2F"/>
  </w:style>
  <w:style w:type="numbering" w:customStyle="1" w:styleId="WWNum22">
    <w:name w:val="WWNum22"/>
    <w:basedOn w:val="Bezseznamu"/>
    <w:rsid w:val="00026B2F"/>
  </w:style>
  <w:style w:type="numbering" w:customStyle="1" w:styleId="WWNum6">
    <w:name w:val="WWNum6"/>
    <w:basedOn w:val="Bezseznamu"/>
    <w:rsid w:val="00026B2F"/>
  </w:style>
  <w:style w:type="numbering" w:customStyle="1" w:styleId="WWNum19">
    <w:name w:val="WWNum19"/>
    <w:basedOn w:val="Bezseznamu"/>
    <w:rsid w:val="00026B2F"/>
  </w:style>
  <w:style w:type="numbering" w:customStyle="1" w:styleId="WWNum24">
    <w:name w:val="WWNum24"/>
    <w:basedOn w:val="Bezseznamu"/>
    <w:rsid w:val="00026B2F"/>
  </w:style>
  <w:style w:type="numbering" w:customStyle="1" w:styleId="WWNum33">
    <w:name w:val="WWNum33"/>
    <w:basedOn w:val="Bezseznamu"/>
    <w:rsid w:val="00026B2F"/>
  </w:style>
  <w:style w:type="numbering" w:customStyle="1" w:styleId="WWNum7">
    <w:name w:val="WWNum7"/>
    <w:basedOn w:val="Bezseznamu"/>
    <w:rsid w:val="00026B2F"/>
  </w:style>
  <w:style w:type="numbering" w:customStyle="1" w:styleId="WWNum13">
    <w:name w:val="WWNum13"/>
    <w:basedOn w:val="Bezseznamu"/>
    <w:rsid w:val="00026B2F"/>
  </w:style>
  <w:style w:type="numbering" w:customStyle="1" w:styleId="WWNum42">
    <w:name w:val="WWNum42"/>
    <w:basedOn w:val="Bezseznamu"/>
    <w:rsid w:val="00026B2F"/>
  </w:style>
  <w:style w:type="numbering" w:customStyle="1" w:styleId="WWNum3">
    <w:name w:val="WWNum3"/>
    <w:basedOn w:val="Bezseznamu"/>
    <w:rsid w:val="00026B2F"/>
  </w:style>
  <w:style w:type="numbering" w:customStyle="1" w:styleId="WWNum29">
    <w:name w:val="WWNum29"/>
    <w:basedOn w:val="Bezseznamu"/>
    <w:rsid w:val="00026B2F"/>
  </w:style>
  <w:style w:type="numbering" w:customStyle="1" w:styleId="WWNum17">
    <w:name w:val="WWNum17"/>
    <w:basedOn w:val="Bezseznamu"/>
    <w:rsid w:val="00026B2F"/>
  </w:style>
  <w:style w:type="numbering" w:customStyle="1" w:styleId="WWNum25">
    <w:name w:val="WWNum25"/>
    <w:basedOn w:val="Bezseznamu"/>
    <w:rsid w:val="00026B2F"/>
  </w:style>
  <w:style w:type="numbering" w:customStyle="1" w:styleId="WWNum18">
    <w:name w:val="WWNum18"/>
    <w:basedOn w:val="Bezseznamu"/>
    <w:rsid w:val="00026B2F"/>
  </w:style>
  <w:style w:type="numbering" w:customStyle="1" w:styleId="WWNum30">
    <w:name w:val="WWNum30"/>
    <w:basedOn w:val="Bezseznamu"/>
    <w:rsid w:val="00026B2F"/>
  </w:style>
  <w:style w:type="numbering" w:customStyle="1" w:styleId="WWNum14">
    <w:name w:val="WWNum14"/>
    <w:basedOn w:val="Bezseznamu"/>
    <w:rsid w:val="00026B2F"/>
  </w:style>
  <w:style w:type="numbering" w:customStyle="1" w:styleId="WWNum34">
    <w:name w:val="WWNum34"/>
    <w:basedOn w:val="Bezseznamu"/>
    <w:rsid w:val="00026B2F"/>
  </w:style>
  <w:style w:type="numbering" w:customStyle="1" w:styleId="WWNum2">
    <w:name w:val="WWNum2"/>
    <w:basedOn w:val="Bezseznamu"/>
    <w:rsid w:val="004B0C30"/>
  </w:style>
  <w:style w:type="numbering" w:customStyle="1" w:styleId="WWNum4">
    <w:name w:val="WWNum4"/>
    <w:basedOn w:val="Bezseznamu"/>
    <w:rsid w:val="004B0C30"/>
  </w:style>
  <w:style w:type="numbering" w:customStyle="1" w:styleId="WWNum8">
    <w:name w:val="WWNum8"/>
    <w:basedOn w:val="Bezseznamu"/>
    <w:rsid w:val="004B0C30"/>
  </w:style>
  <w:style w:type="numbering" w:customStyle="1" w:styleId="WWNum9">
    <w:name w:val="WWNum9"/>
    <w:basedOn w:val="Bezseznamu"/>
    <w:rsid w:val="004B0C30"/>
  </w:style>
  <w:style w:type="numbering" w:customStyle="1" w:styleId="WWNum10">
    <w:name w:val="WWNum10"/>
    <w:basedOn w:val="Bezseznamu"/>
    <w:rsid w:val="004B0C30"/>
  </w:style>
  <w:style w:type="numbering" w:customStyle="1" w:styleId="WWNum12">
    <w:name w:val="WWNum12"/>
    <w:basedOn w:val="Bezseznamu"/>
    <w:rsid w:val="004B0C30"/>
  </w:style>
  <w:style w:type="numbering" w:customStyle="1" w:styleId="WWNum15">
    <w:name w:val="WWNum15"/>
    <w:basedOn w:val="Bezseznamu"/>
    <w:rsid w:val="004B0C30"/>
  </w:style>
  <w:style w:type="numbering" w:customStyle="1" w:styleId="WWNum16">
    <w:name w:val="WWNum16"/>
    <w:basedOn w:val="Bezseznamu"/>
    <w:rsid w:val="004B0C30"/>
  </w:style>
  <w:style w:type="numbering" w:customStyle="1" w:styleId="WWNum20">
    <w:name w:val="WWNum20"/>
    <w:basedOn w:val="Bezseznamu"/>
    <w:rsid w:val="004B0C30"/>
  </w:style>
  <w:style w:type="numbering" w:customStyle="1" w:styleId="WWNum21">
    <w:name w:val="WWNum21"/>
    <w:basedOn w:val="Bezseznamu"/>
    <w:rsid w:val="004B0C30"/>
  </w:style>
  <w:style w:type="numbering" w:customStyle="1" w:styleId="WWNum26">
    <w:name w:val="WWNum26"/>
    <w:basedOn w:val="Bezseznamu"/>
    <w:rsid w:val="004B0C30"/>
  </w:style>
  <w:style w:type="numbering" w:customStyle="1" w:styleId="WWNum28">
    <w:name w:val="WWNum28"/>
    <w:basedOn w:val="Bezseznamu"/>
    <w:rsid w:val="004B0C30"/>
  </w:style>
  <w:style w:type="numbering" w:customStyle="1" w:styleId="WWNum31">
    <w:name w:val="WWNum31"/>
    <w:basedOn w:val="Bezseznamu"/>
    <w:rsid w:val="004B0C30"/>
  </w:style>
  <w:style w:type="numbering" w:customStyle="1" w:styleId="WWNum35">
    <w:name w:val="WWNum35"/>
    <w:basedOn w:val="Bezseznamu"/>
    <w:rsid w:val="004B0C30"/>
  </w:style>
  <w:style w:type="numbering" w:customStyle="1" w:styleId="WWNum36">
    <w:name w:val="WWNum36"/>
    <w:basedOn w:val="Bezseznamu"/>
    <w:rsid w:val="004B0C30"/>
  </w:style>
  <w:style w:type="numbering" w:customStyle="1" w:styleId="WWNum37">
    <w:name w:val="WWNum37"/>
    <w:basedOn w:val="Bezseznamu"/>
    <w:rsid w:val="004B0C30"/>
  </w:style>
  <w:style w:type="numbering" w:customStyle="1" w:styleId="WWNum38">
    <w:name w:val="WWNum38"/>
    <w:basedOn w:val="Bezseznamu"/>
    <w:rsid w:val="004B0C30"/>
  </w:style>
  <w:style w:type="numbering" w:customStyle="1" w:styleId="WWNum39">
    <w:name w:val="WWNum39"/>
    <w:basedOn w:val="Bezseznamu"/>
    <w:rsid w:val="004B0C30"/>
  </w:style>
  <w:style w:type="numbering" w:customStyle="1" w:styleId="WWNum40">
    <w:name w:val="WWNum40"/>
    <w:basedOn w:val="Bezseznamu"/>
    <w:rsid w:val="004B0C30"/>
  </w:style>
  <w:style w:type="numbering" w:customStyle="1" w:styleId="WWNum41">
    <w:name w:val="WWNum41"/>
    <w:basedOn w:val="Bezseznamu"/>
    <w:rsid w:val="004B0C30"/>
  </w:style>
  <w:style w:type="numbering" w:customStyle="1" w:styleId="WWNum44">
    <w:name w:val="WWNum44"/>
    <w:basedOn w:val="Bezseznamu"/>
    <w:rsid w:val="004B0C30"/>
  </w:style>
  <w:style w:type="numbering" w:customStyle="1" w:styleId="WWNum45">
    <w:name w:val="WWNum45"/>
    <w:basedOn w:val="Bezseznamu"/>
    <w:rsid w:val="004B0C30"/>
  </w:style>
  <w:style w:type="table" w:styleId="Mkatabulky">
    <w:name w:val="Table Grid"/>
    <w:basedOn w:val="Normlntabulka"/>
    <w:uiPriority w:val="59"/>
    <w:unhideWhenUsed/>
    <w:rsid w:val="00672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link w:val="ZpatChar"/>
    <w:uiPriority w:val="99"/>
    <w:unhideWhenUsed/>
    <w:rsid w:val="00672E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2E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fKz2ZI3JuNUZpfPeW5mJye+wg==">CgMxLjAyDmguYXVjNWNkZWE2dDg4Mg5oLnhuMWhobTEyeGtyczIOaC5sZmRzZXFqN2JqNG44AHIhMWdnQlM2eUQzWm5HeWJES0hadV9FSkw3Q3Fmb2hTQjlu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2177</Words>
  <Characters>12848</Characters>
  <Application>Microsoft Office Word</Application>
  <DocSecurity>0</DocSecurity>
  <Lines>107</Lines>
  <Paragraphs>29</Paragraphs>
  <ScaleCrop>false</ScaleCrop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 Pospíšilová</dc:creator>
  <cp:lastModifiedBy>Katrin Sásová</cp:lastModifiedBy>
  <cp:revision>3</cp:revision>
  <dcterms:created xsi:type="dcterms:W3CDTF">2023-04-14T06:09:00Z</dcterms:created>
  <dcterms:modified xsi:type="dcterms:W3CDTF">2026-11-01T09:15:00Z</dcterms:modified>
</cp:coreProperties>
</file>