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37" w:rsidRDefault="00586237">
      <w:pPr>
        <w:spacing w:after="80"/>
        <w:ind w:firstLine="113"/>
        <w:jc w:val="center"/>
        <w:rPr>
          <w:b/>
          <w:bCs w:val="0"/>
          <w:sz w:val="32"/>
          <w:szCs w:val="32"/>
        </w:rPr>
      </w:pPr>
    </w:p>
    <w:p w:rsidR="00586237" w:rsidRDefault="00B451D7">
      <w:pPr>
        <w:spacing w:after="80"/>
        <w:ind w:firstLine="113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-342265</wp:posOffset>
            </wp:positionV>
            <wp:extent cx="1189355" cy="1372235"/>
            <wp:effectExtent l="0" t="0" r="0" b="0"/>
            <wp:wrapSquare wrapText="bothSides"/>
            <wp:docPr id="1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188720" cy="1371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 w:val="0"/>
          <w:sz w:val="32"/>
          <w:szCs w:val="32"/>
        </w:rPr>
        <w:t>Základní škola Hlubočky</w:t>
      </w:r>
    </w:p>
    <w:p w:rsidR="00586237" w:rsidRDefault="00B451D7">
      <w:pPr>
        <w:spacing w:after="80"/>
        <w:ind w:firstLine="113"/>
        <w:jc w:val="center"/>
        <w:rPr>
          <w:bCs w:val="0"/>
          <w:sz w:val="22"/>
          <w:szCs w:val="22"/>
        </w:rPr>
      </w:pPr>
      <w:r>
        <w:rPr>
          <w:sz w:val="22"/>
          <w:szCs w:val="22"/>
        </w:rPr>
        <w:t xml:space="preserve"> okres Olomouc, příspěvková organizace </w:t>
      </w:r>
    </w:p>
    <w:p w:rsidR="00586237" w:rsidRDefault="00B451D7">
      <w:pPr>
        <w:spacing w:after="80"/>
        <w:jc w:val="center"/>
        <w:rPr>
          <w:sz w:val="22"/>
          <w:szCs w:val="22"/>
        </w:rPr>
      </w:pPr>
      <w:r>
        <w:rPr>
          <w:sz w:val="22"/>
          <w:szCs w:val="22"/>
        </w:rPr>
        <w:t>Olomoucká 116, 783 61 Hlubočky</w:t>
      </w:r>
    </w:p>
    <w:p w:rsidR="00696B37" w:rsidRDefault="00696B37">
      <w:pPr>
        <w:pStyle w:val="Default"/>
        <w:jc w:val="center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:rsidR="00696B37" w:rsidRDefault="00696B37">
      <w:pPr>
        <w:pStyle w:val="Default"/>
        <w:jc w:val="center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:rsidR="00696B37" w:rsidRDefault="00696B37">
      <w:pPr>
        <w:pStyle w:val="Default"/>
        <w:jc w:val="center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:rsidR="00696B37" w:rsidRDefault="00696B37">
      <w:pPr>
        <w:pStyle w:val="Default"/>
        <w:jc w:val="center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:rsidR="00696B37" w:rsidRDefault="00696B37">
      <w:pPr>
        <w:pStyle w:val="Default"/>
        <w:jc w:val="center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:rsidR="00586237" w:rsidRDefault="00B451D7">
      <w:pPr>
        <w:pStyle w:val="Default"/>
        <w:jc w:val="center"/>
        <w:rPr>
          <w:b/>
          <w:bCs/>
        </w:rPr>
      </w:pPr>
      <w:r>
        <w:rPr>
          <w:b/>
          <w:bCs/>
        </w:rPr>
        <w:t>Dohoda o individuální stravování ve školní jídelně (výdejně) při ZŠ Hlubočky</w:t>
      </w:r>
      <w:r w:rsidR="00696B37">
        <w:rPr>
          <w:b/>
          <w:bCs/>
        </w:rPr>
        <w:t xml:space="preserve"> a</w:t>
      </w:r>
      <w:r>
        <w:rPr>
          <w:b/>
          <w:bCs/>
        </w:rPr>
        <w:t xml:space="preserve"> podávání stravy připravované v ro</w:t>
      </w:r>
      <w:r>
        <w:rPr>
          <w:b/>
          <w:bCs/>
        </w:rPr>
        <w:t>dině žáka</w:t>
      </w:r>
    </w:p>
    <w:p w:rsidR="00586237" w:rsidRDefault="00586237">
      <w:pPr>
        <w:pStyle w:val="Default"/>
        <w:rPr>
          <w:b/>
          <w:bCs/>
          <w:sz w:val="23"/>
          <w:szCs w:val="23"/>
        </w:rPr>
      </w:pPr>
    </w:p>
    <w:p w:rsidR="00586237" w:rsidRDefault="00B451D7" w:rsidP="00696B37">
      <w:pPr>
        <w:pStyle w:val="Default"/>
        <w:spacing w:line="360" w:lineRule="auto"/>
        <w:rPr>
          <w:sz w:val="23"/>
          <w:szCs w:val="23"/>
        </w:rPr>
      </w:pPr>
      <w:r>
        <w:rPr>
          <w:b/>
          <w:sz w:val="23"/>
          <w:szCs w:val="23"/>
        </w:rPr>
        <w:t>Žák …</w:t>
      </w:r>
      <w:r>
        <w:rPr>
          <w:sz w:val="23"/>
          <w:szCs w:val="23"/>
        </w:rPr>
        <w:t>…</w:t>
      </w:r>
      <w:r w:rsidR="00696B37">
        <w:rPr>
          <w:sz w:val="23"/>
          <w:szCs w:val="23"/>
        </w:rPr>
        <w:t>…………………………..……………………………………</w:t>
      </w:r>
      <w:r>
        <w:rPr>
          <w:sz w:val="23"/>
          <w:szCs w:val="23"/>
        </w:rPr>
        <w:t xml:space="preserve">, </w:t>
      </w:r>
      <w:r>
        <w:rPr>
          <w:b/>
          <w:sz w:val="22"/>
          <w:szCs w:val="22"/>
        </w:rPr>
        <w:t>datum narození</w:t>
      </w:r>
      <w:r>
        <w:rPr>
          <w:sz w:val="23"/>
          <w:szCs w:val="23"/>
        </w:rPr>
        <w:t>………………………………</w:t>
      </w:r>
      <w:r w:rsidR="00696B37">
        <w:rPr>
          <w:sz w:val="23"/>
          <w:szCs w:val="23"/>
        </w:rPr>
        <w:t>……………..</w:t>
      </w:r>
      <w:r>
        <w:rPr>
          <w:sz w:val="23"/>
          <w:szCs w:val="23"/>
        </w:rPr>
        <w:t xml:space="preserve"> má nařízen</w:t>
      </w:r>
      <w:r w:rsidR="00696B37">
        <w:rPr>
          <w:sz w:val="23"/>
          <w:szCs w:val="23"/>
        </w:rPr>
        <w:t>o</w:t>
      </w:r>
      <w:r>
        <w:rPr>
          <w:sz w:val="23"/>
          <w:szCs w:val="23"/>
        </w:rPr>
        <w:t>u…………………………………</w:t>
      </w:r>
      <w:proofErr w:type="gramStart"/>
      <w:r>
        <w:rPr>
          <w:sz w:val="23"/>
          <w:szCs w:val="23"/>
        </w:rPr>
        <w:t>…..dietu</w:t>
      </w:r>
      <w:proofErr w:type="gramEnd"/>
      <w:r>
        <w:rPr>
          <w:sz w:val="23"/>
          <w:szCs w:val="23"/>
        </w:rPr>
        <w:t xml:space="preserve"> odborným lékařem. </w:t>
      </w:r>
    </w:p>
    <w:p w:rsidR="00586237" w:rsidRDefault="00B451D7" w:rsidP="00696B3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Jméno, příjmení, adresa lékaře: </w:t>
      </w:r>
    </w:p>
    <w:p w:rsidR="00586237" w:rsidRDefault="00B451D7" w:rsidP="00696B3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……………………………………………………………………………………………………………………………………………………………. </w:t>
      </w:r>
    </w:p>
    <w:p w:rsidR="00586237" w:rsidRDefault="00B451D7" w:rsidP="00696B37">
      <w:pPr>
        <w:pStyle w:val="Default"/>
        <w:spacing w:after="12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(Rodiče nebo jiný zákonný zástupce dítěte dolož</w:t>
      </w:r>
      <w:r>
        <w:rPr>
          <w:b/>
          <w:bCs/>
          <w:i/>
          <w:iCs/>
          <w:sz w:val="22"/>
          <w:szCs w:val="22"/>
        </w:rPr>
        <w:t xml:space="preserve">í dále provozovateli stravovacího zařízení vyjádření praktického lékaře pro děti a dorost, který dítě registruje, že dítě má zdravotní indikaci k dietnímu způsobu stravování.) </w:t>
      </w:r>
    </w:p>
    <w:p w:rsidR="00586237" w:rsidRDefault="00B451D7" w:rsidP="00696B3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Školní jídelna </w:t>
      </w:r>
      <w:r w:rsidR="00696B37">
        <w:rPr>
          <w:sz w:val="23"/>
          <w:szCs w:val="23"/>
        </w:rPr>
        <w:t xml:space="preserve">(výdejna) </w:t>
      </w:r>
      <w:r>
        <w:rPr>
          <w:sz w:val="23"/>
          <w:szCs w:val="23"/>
        </w:rPr>
        <w:t>nemůže z objektivních důvodů sama zajistit dítěti poskytování vh</w:t>
      </w:r>
      <w:r>
        <w:rPr>
          <w:sz w:val="23"/>
          <w:szCs w:val="23"/>
        </w:rPr>
        <w:t>odného jídla, proto bude upraveno stravování dítěte v zařízení indivi</w:t>
      </w:r>
      <w:r w:rsidR="009B7333">
        <w:rPr>
          <w:sz w:val="23"/>
          <w:szCs w:val="23"/>
        </w:rPr>
        <w:t xml:space="preserve">duálně. Zákonní zástupci dítěte </w:t>
      </w:r>
      <w:r>
        <w:rPr>
          <w:sz w:val="23"/>
          <w:szCs w:val="23"/>
        </w:rPr>
        <w:t>………………………………………………</w:t>
      </w:r>
      <w:proofErr w:type="gramStart"/>
      <w:r>
        <w:rPr>
          <w:sz w:val="23"/>
          <w:szCs w:val="23"/>
        </w:rPr>
        <w:t>…...a…</w:t>
      </w:r>
      <w:proofErr w:type="gramEnd"/>
      <w:r>
        <w:rPr>
          <w:sz w:val="23"/>
          <w:szCs w:val="23"/>
        </w:rPr>
        <w:t>…………………………………………….</w:t>
      </w:r>
      <w:r>
        <w:rPr>
          <w:sz w:val="23"/>
          <w:szCs w:val="23"/>
        </w:rPr>
        <w:t xml:space="preserve">plně přebírají odpovědnost </w:t>
      </w:r>
      <w:r>
        <w:rPr>
          <w:sz w:val="23"/>
          <w:szCs w:val="23"/>
        </w:rPr>
        <w:t>za individuální stravování svého dítěte, zodpovídají za zdravotní nezávadnost pokrmu dones</w:t>
      </w:r>
      <w:r>
        <w:rPr>
          <w:sz w:val="23"/>
          <w:szCs w:val="23"/>
        </w:rPr>
        <w:t xml:space="preserve">eného do provozovny školního stravování. Citace z HACCP organizace: </w:t>
      </w:r>
      <w:r w:rsidR="00696B37">
        <w:rPr>
          <w:sz w:val="23"/>
          <w:szCs w:val="23"/>
        </w:rPr>
        <w:t>„</w:t>
      </w:r>
      <w:r>
        <w:rPr>
          <w:sz w:val="23"/>
          <w:szCs w:val="23"/>
        </w:rPr>
        <w:t xml:space="preserve">Zákonný zástupce ráno odevzdá ve třídě připravené pokrmy </w:t>
      </w:r>
      <w:r w:rsidR="009B7333">
        <w:rPr>
          <w:sz w:val="23"/>
          <w:szCs w:val="23"/>
        </w:rPr>
        <w:br/>
      </w:r>
      <w:r>
        <w:rPr>
          <w:sz w:val="23"/>
          <w:szCs w:val="23"/>
        </w:rPr>
        <w:t>v označených nádobách (jménem dítěte a datem) určených k ohřevu v mikrovlnné troubě, který učitelka uloží do chladničky zaměstnanců</w:t>
      </w:r>
      <w:r>
        <w:rPr>
          <w:sz w:val="23"/>
          <w:szCs w:val="23"/>
        </w:rPr>
        <w:t xml:space="preserve">. Pověřená pracovnice v době oběda označený pokrm přinese do školní jídelny (výdejny).  Pracovnice školní jídelny (výdejny) pokrm ohřeje v mikrovlnné troubě a vydá jídlo na talíř. Použité nádoby budou ihned vráceny dítěti, pro které je pokrm určen. Školní </w:t>
      </w:r>
      <w:r>
        <w:rPr>
          <w:sz w:val="23"/>
          <w:szCs w:val="23"/>
        </w:rPr>
        <w:t xml:space="preserve">jídelna </w:t>
      </w:r>
      <w:r w:rsidR="00696B37">
        <w:rPr>
          <w:sz w:val="23"/>
          <w:szCs w:val="23"/>
        </w:rPr>
        <w:t xml:space="preserve">(výdejna) </w:t>
      </w:r>
      <w:r>
        <w:rPr>
          <w:sz w:val="23"/>
          <w:szCs w:val="23"/>
        </w:rPr>
        <w:t>nezajišťuje pro výše uvedené dítě přípravu stravy, pouze její ohřev a podání.</w:t>
      </w:r>
      <w:r w:rsidR="00696B37">
        <w:rPr>
          <w:sz w:val="23"/>
          <w:szCs w:val="23"/>
        </w:rPr>
        <w:t>“</w:t>
      </w:r>
      <w:r>
        <w:rPr>
          <w:sz w:val="23"/>
          <w:szCs w:val="23"/>
        </w:rPr>
        <w:t xml:space="preserve"> </w:t>
      </w:r>
    </w:p>
    <w:p w:rsidR="00586237" w:rsidRDefault="0058623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586237" w:rsidRDefault="00B451D7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V............................... 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dne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..............................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 </w:t>
      </w:r>
    </w:p>
    <w:p w:rsidR="00696B37" w:rsidRDefault="00696B37">
      <w:pPr>
        <w:pStyle w:val="Default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Jméno a</w:t>
      </w:r>
      <w:r w:rsidR="00B451D7">
        <w:rPr>
          <w:rFonts w:ascii="Times New Roman" w:hAnsi="Times New Roman" w:cs="Times New Roman"/>
          <w:sz w:val="20"/>
          <w:szCs w:val="20"/>
        </w:rPr>
        <w:t xml:space="preserve"> příjmení zákonného zástupce </w:t>
      </w:r>
    </w:p>
    <w:p w:rsidR="00586237" w:rsidRDefault="00B451D7">
      <w:pPr>
        <w:pStyle w:val="Default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(hůlkovým písmem) </w:t>
      </w:r>
    </w:p>
    <w:p w:rsidR="00586237" w:rsidRDefault="00586237">
      <w:pPr>
        <w:pStyle w:val="Default"/>
        <w:ind w:left="4956"/>
        <w:rPr>
          <w:sz w:val="20"/>
          <w:szCs w:val="20"/>
        </w:rPr>
      </w:pPr>
    </w:p>
    <w:p w:rsidR="00696B37" w:rsidRDefault="00696B37">
      <w:pPr>
        <w:pStyle w:val="Default"/>
        <w:ind w:left="4956"/>
        <w:rPr>
          <w:sz w:val="20"/>
          <w:szCs w:val="20"/>
        </w:rPr>
      </w:pPr>
    </w:p>
    <w:p w:rsidR="00586237" w:rsidRDefault="00B451D7">
      <w:pPr>
        <w:pStyle w:val="Default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………………………………………… </w:t>
      </w:r>
    </w:p>
    <w:p w:rsidR="00586237" w:rsidRDefault="00B451D7">
      <w:pPr>
        <w:pStyle w:val="Default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Podpis zákonného zástupce </w:t>
      </w:r>
    </w:p>
    <w:p w:rsidR="00696B37" w:rsidRDefault="00696B3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96B37" w:rsidRDefault="00696B3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86237" w:rsidRDefault="0058623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86237" w:rsidRDefault="00B451D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696B37">
        <w:rPr>
          <w:rFonts w:ascii="Times New Roman" w:hAnsi="Times New Roman" w:cs="Times New Roman"/>
          <w:sz w:val="22"/>
          <w:szCs w:val="22"/>
        </w:rPr>
        <w:t>……</w:t>
      </w:r>
    </w:p>
    <w:p w:rsidR="00586237" w:rsidRDefault="00696B37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B451D7">
        <w:rPr>
          <w:rFonts w:ascii="Times New Roman" w:hAnsi="Times New Roman" w:cs="Times New Roman"/>
          <w:sz w:val="22"/>
          <w:szCs w:val="22"/>
        </w:rPr>
        <w:t xml:space="preserve">razítko a podpis ředitele </w:t>
      </w:r>
      <w:r>
        <w:rPr>
          <w:rFonts w:ascii="Times New Roman" w:hAnsi="Times New Roman" w:cs="Times New Roman"/>
          <w:sz w:val="22"/>
          <w:szCs w:val="22"/>
        </w:rPr>
        <w:t>školy</w:t>
      </w:r>
    </w:p>
    <w:p w:rsidR="00586237" w:rsidRDefault="00586237">
      <w:pPr>
        <w:pStyle w:val="Default"/>
        <w:rPr>
          <w:sz w:val="22"/>
          <w:szCs w:val="22"/>
        </w:rPr>
      </w:pPr>
    </w:p>
    <w:p w:rsidR="00586237" w:rsidRDefault="00B451D7" w:rsidP="00696B37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Stanovisko hlavního hygienika, v Praze dne 3.5.2011Č.j.: 34059/2011 Podávání stravy připravované v rodině dítěte ve školní jídelně není stravovací službou ve smyslu § 23 odst. 1 zákona č.</w:t>
      </w:r>
      <w:r>
        <w:rPr>
          <w:i/>
          <w:iCs/>
          <w:sz w:val="18"/>
          <w:szCs w:val="18"/>
        </w:rPr>
        <w:t xml:space="preserve"> 258/2000 Sb., o ochraně veřejného zdraví a o změně některých souvisejících zákonů, </w:t>
      </w:r>
      <w:r w:rsidR="00696B37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>ve znění pozdějších předpisů, a nepodléhá tedy výkonu státního zdravotního dozoru orgánů ochrany veřejného zdraví. Individuální stravování není upraveno ani v zákoně č. 561</w:t>
      </w:r>
      <w:r>
        <w:rPr>
          <w:i/>
          <w:iCs/>
          <w:sz w:val="18"/>
          <w:szCs w:val="18"/>
        </w:rPr>
        <w:t>/2004 Sb., o předškolním, základním, středním, vyšším odborném a jiném vzdělávání (školský zákon), ve znění pozdějších předpisů. Realizace tohoto způsobu stravování je plně v kompetenci provozovatele stravovací služby na základě jeho dohody s rodiči nebo j</w:t>
      </w:r>
      <w:r>
        <w:rPr>
          <w:i/>
          <w:iCs/>
          <w:sz w:val="18"/>
          <w:szCs w:val="18"/>
        </w:rPr>
        <w:t xml:space="preserve">iným zákonným zástupcem dítěte. V uvedeném případě si provozovatel stravovacího zařízení stanoví podmínky pro způsob uchování </w:t>
      </w:r>
      <w:r w:rsidR="00696B37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>a další manipulace s pokrmem, které zapracuje do systému HACCP, včetně zajištění písemného souhlasu rodičů nebo jiného zákonného z</w:t>
      </w:r>
      <w:r>
        <w:rPr>
          <w:i/>
          <w:iCs/>
          <w:sz w:val="18"/>
          <w:szCs w:val="18"/>
        </w:rPr>
        <w:t>ástupce dítěte, že zodpovídají za zdravotní nezávadnost pokrmu doneseného do provozovny školního stravování. Rodiče nebo jiný zákonný zástupce dítěte doloží dále provozovateli stravovacího zařízení vyjádření praktického lékaře pro děti a dorost, který dítě</w:t>
      </w:r>
      <w:r>
        <w:rPr>
          <w:i/>
          <w:iCs/>
          <w:sz w:val="18"/>
          <w:szCs w:val="18"/>
        </w:rPr>
        <w:t xml:space="preserve"> registruje, že dítě má zdravotní indikaci k dietnímu způsobu stravování. Při dodržení výše uvedených požadavků nesmí individuální způsob stravování dětí narušit provoz stravovacího zařízení</w:t>
      </w:r>
      <w:r w:rsidR="00696B37">
        <w:rPr>
          <w:i/>
          <w:iCs/>
          <w:sz w:val="18"/>
          <w:szCs w:val="18"/>
        </w:rPr>
        <w:t>.</w:t>
      </w:r>
    </w:p>
    <w:sectPr w:rsidR="00586237" w:rsidSect="00696B37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37"/>
    <w:rsid w:val="00586237"/>
    <w:rsid w:val="00696B37"/>
    <w:rsid w:val="009B7333"/>
    <w:rsid w:val="00B4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C7BA"/>
  <w15:docId w15:val="{1F524D66-EA24-43E8-BA6C-01998B2D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3A61"/>
    <w:rPr>
      <w:rFonts w:ascii="Times New Roman" w:eastAsia="Times New Roman" w:hAnsi="Times New Roman"/>
      <w:bCs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rsid w:val="001C3A61"/>
    <w:rPr>
      <w:rFonts w:cs="Times New Roman"/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D407EA"/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Hlubočky</vt:lpstr>
    </vt:vector>
  </TitlesOfParts>
  <Company>Základní škola Hlubočky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Hlubočky</dc:title>
  <dc:subject/>
  <dc:creator>Základní škola Hlubočky</dc:creator>
  <dc:description/>
  <cp:lastModifiedBy>Pavel Pyšný</cp:lastModifiedBy>
  <cp:revision>4</cp:revision>
  <dcterms:created xsi:type="dcterms:W3CDTF">2021-01-18T09:24:00Z</dcterms:created>
  <dcterms:modified xsi:type="dcterms:W3CDTF">2021-01-18T09:25:00Z</dcterms:modified>
  <dc:language>cs-CZ</dc:language>
</cp:coreProperties>
</file>