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Dobrý den, milá 6.B,</w:t>
      </w:r>
    </w:p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D508E3" w:rsidRPr="00B013A0" w:rsidRDefault="00D508E3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v dnešní hodině nás čekají brouci. Stejně tak, jako tomu bylo u motýlů, se jedná o moc pěkné a zajímavé učivo. Nejdříve se podíváme na </w:t>
      </w:r>
      <w:r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prez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entaci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, a poté si opíšeme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zápis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do sešitu. Vedle zápisu si nakreslíme a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obrázek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libovolného brouka a napíšeme k němu jeho </w:t>
      </w:r>
      <w:r w:rsidR="00B013A0"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>název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.</w: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Prosím o</w:t>
      </w:r>
      <w:r w:rsidRPr="00B013A0">
        <w:rPr>
          <w:rFonts w:ascii="Times New Roman" w:hAnsi="Times New Roman" w:cs="Times New Roman"/>
          <w:b/>
          <w:color w:val="70AD47" w:themeColor="accent6"/>
          <w:sz w:val="20"/>
          <w:szCs w:val="20"/>
        </w:rPr>
        <w:t xml:space="preserve"> zaslání 2 fotek</w:t>
      </w: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– zápisu z pondělí („45. Motýli – pokračování“) + dnešního </w:t>
      </w:r>
      <w:r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doplňovacího </w:t>
      </w: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zápisu.</w: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3A482D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>
        <w:rPr>
          <w:rFonts w:ascii="Times New Roman" w:hAnsi="Times New Roman" w:cs="Times New Roman"/>
          <w:color w:val="70AD47" w:themeColor="accent6"/>
          <w:sz w:val="20"/>
          <w:szCs w:val="20"/>
        </w:rPr>
        <w:t>Mějte se hezky</w:t>
      </w:r>
      <w:r w:rsidR="00B013A0"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 xml:space="preserve"> a těším se na vás. </w:t>
      </w:r>
      <w:r w:rsidR="00B013A0" w:rsidRPr="00B013A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0"/>
          <w:szCs w:val="20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B013A0" w:rsidRPr="00B013A0" w:rsidRDefault="00B013A0" w:rsidP="00B013A0">
      <w:pPr>
        <w:spacing w:after="0" w:line="360" w:lineRule="auto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A. N.</w:t>
      </w:r>
    </w:p>
    <w:p w:rsidR="00D508E3" w:rsidRDefault="00B013A0" w:rsidP="00B013A0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13A0">
        <w:rPr>
          <w:rFonts w:ascii="Times New Roman" w:hAnsi="Times New Roman" w:cs="Times New Roman"/>
          <w:color w:val="70AD47" w:themeColor="accent6"/>
          <w:sz w:val="20"/>
          <w:szCs w:val="20"/>
        </w:rPr>
        <w:t>__________________________________________________________________________________________</w:t>
      </w:r>
    </w:p>
    <w:p w:rsidR="00B013A0" w:rsidRDefault="00B013A0" w:rsidP="00B013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08E3" w:rsidRPr="00032DC3" w:rsidRDefault="00D508E3" w:rsidP="00B013A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46</w:t>
      </w:r>
      <w:r w:rsidRPr="00032D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508E3" w:rsidRPr="00032DC3" w:rsidRDefault="00D508E3" w:rsidP="00B013A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Brouci</w:t>
      </w:r>
    </w:p>
    <w:p w:rsidR="00D508E3" w:rsidRPr="00032DC3" w:rsidRDefault="00D508E3" w:rsidP="00B013A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hmyz, který se vyskytuje po celém světě (s výjimkou polárních oblastí a mořského prostředí)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jejich první pár křídel se nazývá __________________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je vyztužen _________________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druhý pár křídel je blanitý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tykadla brouků mají velmi různé a zajímavé tvary, jsou vždy _________________________</w:t>
      </w:r>
    </w:p>
    <w:p w:rsidR="00D508E3" w:rsidRDefault="00D508E3" w:rsidP="00B013A0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B3FAC0A" wp14:editId="74B7B28D">
                <wp:simplePos x="0" y="0"/>
                <wp:positionH relativeFrom="margin">
                  <wp:posOffset>3688910</wp:posOffset>
                </wp:positionH>
                <wp:positionV relativeFrom="paragraph">
                  <wp:posOffset>163977</wp:posOffset>
                </wp:positionV>
                <wp:extent cx="1711325" cy="1404620"/>
                <wp:effectExtent l="0" t="0" r="317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8E3" w:rsidRPr="00D508E3" w:rsidRDefault="00D508E3" w:rsidP="00D508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508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OBRÁZEK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+ NÁZEV </w:t>
                            </w:r>
                            <w:r w:rsidRPr="00D508E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LIBOVOLNÉHO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BROUKA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FAC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0.45pt;margin-top:12.9pt;width:134.7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" stroked="f">
                <v:textbox style="mso-fit-shape-to-text:t">
                  <w:txbxContent>
                    <w:p w:rsidR="00D508E3" w:rsidRPr="00D508E3" w:rsidRDefault="00D508E3" w:rsidP="00D508E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508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OBRÁZEK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+ NÁZEV </w:t>
                      </w:r>
                      <w:r w:rsidRPr="00D508E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LIBOVOLNÉHO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BROUKA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brouci mají __________________ ústní ústrojí</w:t>
      </w:r>
    </w:p>
    <w:p w:rsidR="00D508E3" w:rsidRPr="005F166B" w:rsidRDefault="00D508E3" w:rsidP="00B013A0">
      <w:pPr>
        <w:pStyle w:val="Odstavecseseznamem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A483" wp14:editId="768EF580">
                <wp:simplePos x="0" y="0"/>
                <wp:positionH relativeFrom="column">
                  <wp:posOffset>3949847</wp:posOffset>
                </wp:positionH>
                <wp:positionV relativeFrom="paragraph">
                  <wp:posOffset>99988</wp:posOffset>
                </wp:positionV>
                <wp:extent cx="1202266" cy="1566334"/>
                <wp:effectExtent l="0" t="0" r="17145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6" cy="15663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38A84" id="Obdélník 1" o:spid="_x0000_s1026" style="position:absolute;margin-left:311pt;margin-top:7.85pt;width:94.65pt;height:1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" filled="f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Zástupci: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F166B">
        <w:rPr>
          <w:rFonts w:ascii="Times New Roman" w:hAnsi="Times New Roman" w:cs="Times New Roman"/>
          <w:sz w:val="20"/>
          <w:szCs w:val="20"/>
          <w:u w:val="single"/>
        </w:rPr>
        <w:t>svižník polní</w:t>
      </w:r>
      <w:r>
        <w:rPr>
          <w:rFonts w:ascii="Times New Roman" w:hAnsi="Times New Roman" w:cs="Times New Roman"/>
          <w:sz w:val="20"/>
          <w:szCs w:val="20"/>
        </w:rPr>
        <w:t xml:space="preserve"> – velmi rychle běhá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F166B">
        <w:rPr>
          <w:rFonts w:ascii="Times New Roman" w:hAnsi="Times New Roman" w:cs="Times New Roman"/>
          <w:sz w:val="20"/>
          <w:szCs w:val="20"/>
          <w:u w:val="single"/>
        </w:rPr>
        <w:t>střevlík zlatolesklý</w:t>
      </w:r>
      <w:r w:rsidR="0028059F">
        <w:rPr>
          <w:rFonts w:ascii="Times New Roman" w:hAnsi="Times New Roman" w:cs="Times New Roman"/>
          <w:sz w:val="20"/>
          <w:szCs w:val="20"/>
        </w:rPr>
        <w:t xml:space="preserve"> – při ohrožení vypouští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zapáchající tekutinu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potápník vroubený</w:t>
      </w:r>
      <w:r>
        <w:rPr>
          <w:rFonts w:ascii="Times New Roman" w:hAnsi="Times New Roman" w:cs="Times New Roman"/>
          <w:sz w:val="20"/>
          <w:szCs w:val="20"/>
        </w:rPr>
        <w:t xml:space="preserve"> – největší ________________ mezi vodními brouky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hrobařík obecný</w:t>
      </w:r>
      <w:r>
        <w:rPr>
          <w:rFonts w:ascii="Times New Roman" w:hAnsi="Times New Roman" w:cs="Times New Roman"/>
          <w:sz w:val="20"/>
          <w:szCs w:val="20"/>
        </w:rPr>
        <w:t xml:space="preserve"> – zahrabává pod zem těla uhynulých drobných živočichů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páteříček sněhový</w:t>
      </w:r>
      <w:r>
        <w:rPr>
          <w:rFonts w:ascii="Times New Roman" w:hAnsi="Times New Roman" w:cs="Times New Roman"/>
          <w:sz w:val="20"/>
          <w:szCs w:val="20"/>
        </w:rPr>
        <w:t xml:space="preserve"> – má šedavé měkké krovky a oranžový zadeček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světluška menší</w:t>
      </w:r>
      <w:r>
        <w:rPr>
          <w:rFonts w:ascii="Times New Roman" w:hAnsi="Times New Roman" w:cs="Times New Roman"/>
          <w:sz w:val="20"/>
          <w:szCs w:val="20"/>
        </w:rPr>
        <w:t xml:space="preserve"> – ve tmě světélkuje</w:t>
      </w:r>
    </w:p>
    <w:p w:rsidR="00D508E3" w:rsidRDefault="00D508E3" w:rsidP="00B013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slunéčko sedmitečné</w:t>
      </w:r>
      <w:r>
        <w:rPr>
          <w:rFonts w:ascii="Times New Roman" w:hAnsi="Times New Roman" w:cs="Times New Roman"/>
          <w:sz w:val="20"/>
          <w:szCs w:val="20"/>
        </w:rPr>
        <w:t xml:space="preserve"> – užitečný brouk (hubí ________________)</w:t>
      </w:r>
    </w:p>
    <w:p w:rsidR="00816660" w:rsidRDefault="0028059F" w:rsidP="00B013A0">
      <w:pPr>
        <w:spacing w:after="0"/>
      </w:pP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3"/>
    <w:rsid w:val="0028059F"/>
    <w:rsid w:val="003A482D"/>
    <w:rsid w:val="00911C62"/>
    <w:rsid w:val="00AF0954"/>
    <w:rsid w:val="00B013A0"/>
    <w:rsid w:val="00BB7620"/>
    <w:rsid w:val="00D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C65F"/>
  <w15:chartTrackingRefBased/>
  <w15:docId w15:val="{8819DFFC-1FD3-4F61-843D-2755F46F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8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7932-AA05-460D-A0AE-FAAAD045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3</cp:revision>
  <dcterms:created xsi:type="dcterms:W3CDTF">2021-05-18T10:35:00Z</dcterms:created>
  <dcterms:modified xsi:type="dcterms:W3CDTF">2021-05-18T11:05:00Z</dcterms:modified>
</cp:coreProperties>
</file>