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B4" w:rsidRDefault="001B05B4" w:rsidP="000A6130">
      <w:pPr>
        <w:spacing w:line="360" w:lineRule="auto"/>
        <w:jc w:val="center"/>
        <w:rPr>
          <w:color w:val="70AD47" w:themeColor="accent6"/>
          <w:sz w:val="22"/>
          <w:szCs w:val="22"/>
        </w:rPr>
      </w:pPr>
      <w:r w:rsidRPr="001B05B4">
        <w:rPr>
          <w:color w:val="70AD47" w:themeColor="accent6"/>
          <w:sz w:val="22"/>
          <w:szCs w:val="22"/>
        </w:rPr>
        <w:t xml:space="preserve">Milí deváťáci, tady je </w:t>
      </w:r>
      <w:r>
        <w:rPr>
          <w:color w:val="70AD47" w:themeColor="accent6"/>
          <w:sz w:val="22"/>
          <w:szCs w:val="22"/>
        </w:rPr>
        <w:t>zápis z online hodiny</w:t>
      </w:r>
      <w:r w:rsidRPr="001B05B4">
        <w:rPr>
          <w:color w:val="70AD47" w:themeColor="accent6"/>
          <w:sz w:val="22"/>
          <w:szCs w:val="22"/>
        </w:rPr>
        <w:t xml:space="preserve">. Tentokrát není třeba nic doplňovat, stačí pouze opsat. </w:t>
      </w:r>
      <w:r w:rsidR="00EB7D0F">
        <w:rPr>
          <w:color w:val="70AD47" w:themeColor="accent6"/>
          <w:sz w:val="22"/>
          <w:szCs w:val="22"/>
        </w:rPr>
        <w:t xml:space="preserve">Je delší, ale to pro jednou zvládneme. </w:t>
      </w:r>
      <w:r w:rsidRPr="001B05B4">
        <w:rPr>
          <w:color w:val="70AD47" w:themeColor="accent6"/>
          <w:sz w:val="22"/>
          <w:szCs w:val="22"/>
        </w:rPr>
        <w:t xml:space="preserve">Opět prosím o zaslání fotky sešitu (během dneška). Pěkný den. </w:t>
      </w:r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  <w:color w:val="70AD47" w:themeColor="accent6"/>
          <w:sz w:val="22"/>
          <w:szCs w:val="22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  <w:r>
        <w:rPr>
          <w:color w:val="70AD47" w:themeColor="accent6"/>
          <w:sz w:val="22"/>
          <w:szCs w:val="22"/>
        </w:rPr>
        <w:t xml:space="preserve"> </w:t>
      </w:r>
      <w:r w:rsidRPr="001B05B4">
        <w:rPr>
          <w:color w:val="70AD47" w:themeColor="accent6"/>
          <w:sz w:val="22"/>
          <w:szCs w:val="22"/>
        </w:rPr>
        <w:t>A. N.</w:t>
      </w:r>
    </w:p>
    <w:p w:rsidR="001B05B4" w:rsidRPr="001B05B4" w:rsidRDefault="001B05B4" w:rsidP="000A6130">
      <w:pPr>
        <w:spacing w:line="360" w:lineRule="auto"/>
        <w:jc w:val="center"/>
        <w:rPr>
          <w:color w:val="70AD47" w:themeColor="accent6"/>
          <w:sz w:val="22"/>
          <w:szCs w:val="22"/>
        </w:rPr>
      </w:pPr>
      <w:r>
        <w:rPr>
          <w:color w:val="70AD47" w:themeColor="accent6"/>
          <w:sz w:val="22"/>
          <w:szCs w:val="22"/>
        </w:rPr>
        <w:t>__________________________________________________________________________________</w:t>
      </w:r>
    </w:p>
    <w:p w:rsidR="00F67A45" w:rsidRPr="00F67A45" w:rsidRDefault="00F67A45" w:rsidP="000A6130">
      <w:pPr>
        <w:spacing w:line="360" w:lineRule="auto"/>
        <w:jc w:val="center"/>
        <w:rPr>
          <w:sz w:val="22"/>
          <w:szCs w:val="22"/>
        </w:rPr>
      </w:pPr>
      <w:r w:rsidRPr="00F67A45">
        <w:rPr>
          <w:sz w:val="22"/>
          <w:szCs w:val="22"/>
        </w:rPr>
        <w:t>23.</w:t>
      </w:r>
      <w:r w:rsidR="00100702">
        <w:rPr>
          <w:sz w:val="22"/>
          <w:szCs w:val="22"/>
        </w:rPr>
        <w:t xml:space="preserve"> + 24.</w:t>
      </w:r>
    </w:p>
    <w:p w:rsidR="00F67A45" w:rsidRPr="00F67A45" w:rsidRDefault="00F67A45" w:rsidP="000A6130">
      <w:pPr>
        <w:spacing w:line="360" w:lineRule="auto"/>
        <w:rPr>
          <w:b/>
          <w:sz w:val="22"/>
          <w:szCs w:val="22"/>
          <w:u w:val="single"/>
        </w:rPr>
      </w:pPr>
      <w:r w:rsidRPr="00F67A45">
        <w:rPr>
          <w:b/>
          <w:sz w:val="22"/>
          <w:szCs w:val="22"/>
          <w:u w:val="single"/>
        </w:rPr>
        <w:t>Geologické základy české krajiny (poslední část)</w:t>
      </w:r>
    </w:p>
    <w:p w:rsidR="00816660" w:rsidRPr="00F67A45" w:rsidRDefault="00EB7D0F" w:rsidP="000A6130">
      <w:pPr>
        <w:spacing w:line="360" w:lineRule="auto"/>
        <w:rPr>
          <w:sz w:val="22"/>
          <w:szCs w:val="22"/>
        </w:rPr>
      </w:pPr>
    </w:p>
    <w:p w:rsidR="00F67A45" w:rsidRPr="00F67A45" w:rsidRDefault="00F67A45" w:rsidP="000A6130">
      <w:pPr>
        <w:spacing w:line="360" w:lineRule="auto"/>
        <w:rPr>
          <w:sz w:val="22"/>
          <w:szCs w:val="22"/>
        </w:rPr>
      </w:pPr>
      <w:r w:rsidRPr="00F67A45">
        <w:rPr>
          <w:sz w:val="22"/>
          <w:szCs w:val="22"/>
          <w:u w:val="single"/>
        </w:rPr>
        <w:t>Česká křídová pánev (tabule)</w:t>
      </w:r>
      <w:r w:rsidR="000A6130">
        <w:rPr>
          <w:sz w:val="22"/>
          <w:szCs w:val="22"/>
          <w:u w:val="single"/>
        </w:rPr>
        <w:t xml:space="preserve"> </w:t>
      </w:r>
    </w:p>
    <w:p w:rsidR="00F67A45" w:rsidRPr="00F67A45" w:rsidRDefault="00F67A45" w:rsidP="000A613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F67A45">
        <w:rPr>
          <w:sz w:val="22"/>
          <w:szCs w:val="22"/>
        </w:rPr>
        <w:t xml:space="preserve">v druhohorách zaplavena mořem </w:t>
      </w:r>
      <w:r w:rsidRPr="00F67A4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F67A45">
        <w:rPr>
          <w:sz w:val="22"/>
          <w:szCs w:val="22"/>
        </w:rPr>
        <w:t xml:space="preserve"> vrstvy usazenin (především pískovce)</w:t>
      </w:r>
    </w:p>
    <w:p w:rsidR="00F67A45" w:rsidRPr="00F67A45" w:rsidRDefault="00F67A45" w:rsidP="000A6130">
      <w:pPr>
        <w:spacing w:line="360" w:lineRule="auto"/>
        <w:rPr>
          <w:sz w:val="22"/>
          <w:szCs w:val="22"/>
          <w:u w:val="single"/>
        </w:rPr>
      </w:pPr>
      <w:r w:rsidRPr="00F67A45">
        <w:rPr>
          <w:sz w:val="22"/>
          <w:szCs w:val="22"/>
          <w:u w:val="single"/>
        </w:rPr>
        <w:t>Jizerské hory a Krkonoše</w:t>
      </w:r>
    </w:p>
    <w:p w:rsidR="00F67A45" w:rsidRPr="00F67A45" w:rsidRDefault="00F67A45" w:rsidP="000A6130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F67A45">
        <w:rPr>
          <w:sz w:val="22"/>
          <w:szCs w:val="22"/>
        </w:rPr>
        <w:t xml:space="preserve">tvořeny především žulami, nejznámější je tzv. liberecká žula </w:t>
      </w:r>
      <w:r w:rsidRPr="00F67A4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F67A45">
        <w:rPr>
          <w:sz w:val="22"/>
          <w:szCs w:val="22"/>
        </w:rPr>
        <w:t xml:space="preserve"> dekorační kámen</w:t>
      </w:r>
    </w:p>
    <w:p w:rsidR="00F67A45" w:rsidRPr="00F67A45" w:rsidRDefault="00F67A45" w:rsidP="000A6130">
      <w:pPr>
        <w:spacing w:line="360" w:lineRule="auto"/>
        <w:rPr>
          <w:sz w:val="22"/>
          <w:szCs w:val="22"/>
          <w:u w:val="single"/>
        </w:rPr>
      </w:pPr>
      <w:r w:rsidRPr="00F67A45">
        <w:rPr>
          <w:sz w:val="22"/>
          <w:szCs w:val="22"/>
          <w:u w:val="single"/>
        </w:rPr>
        <w:t>Orlické hory</w:t>
      </w:r>
    </w:p>
    <w:p w:rsidR="00F67A45" w:rsidRPr="00F67A45" w:rsidRDefault="00F67A45" w:rsidP="000A6130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  <w:u w:val="single"/>
        </w:rPr>
      </w:pPr>
      <w:r w:rsidRPr="00F67A45">
        <w:rPr>
          <w:sz w:val="22"/>
          <w:szCs w:val="22"/>
        </w:rPr>
        <w:t>převážně přeměněné horniny (svory, pararuly, migmatity, ortoruly)</w:t>
      </w:r>
    </w:p>
    <w:p w:rsidR="00F67A45" w:rsidRPr="00F67A45" w:rsidRDefault="00F67A45" w:rsidP="000A6130">
      <w:pPr>
        <w:spacing w:line="360" w:lineRule="auto"/>
        <w:rPr>
          <w:sz w:val="22"/>
          <w:szCs w:val="22"/>
        </w:rPr>
      </w:pPr>
      <w:r w:rsidRPr="00F67A45">
        <w:rPr>
          <w:sz w:val="22"/>
          <w:szCs w:val="22"/>
          <w:u w:val="single"/>
        </w:rPr>
        <w:t>Jeseníky</w:t>
      </w:r>
    </w:p>
    <w:p w:rsidR="00F67A45" w:rsidRPr="00F67A45" w:rsidRDefault="00F67A45" w:rsidP="000A6130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F67A45">
        <w:rPr>
          <w:sz w:val="22"/>
          <w:szCs w:val="22"/>
        </w:rPr>
        <w:t xml:space="preserve">Hrubý Jeseník </w:t>
      </w:r>
      <w:r w:rsidR="00A06FDB">
        <w:rPr>
          <w:sz w:val="22"/>
          <w:szCs w:val="22"/>
        </w:rPr>
        <w:t xml:space="preserve">– </w:t>
      </w:r>
      <w:r w:rsidRPr="00F67A45">
        <w:rPr>
          <w:sz w:val="22"/>
          <w:szCs w:val="22"/>
        </w:rPr>
        <w:t>přeměněné horniny starohor a st. prvohor (fylity, svory, ruly, amfibolity), které jsou pronikány hl. vyvřelinami (zejm. žulami)</w:t>
      </w:r>
    </w:p>
    <w:p w:rsidR="00F67A45" w:rsidRDefault="00F67A45" w:rsidP="000A6130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F67A45">
        <w:rPr>
          <w:sz w:val="22"/>
          <w:szCs w:val="22"/>
        </w:rPr>
        <w:t>Nízký Jeseník – usazené horniny ml. prvohor (slepence, pískovce, břidlice)</w:t>
      </w:r>
    </w:p>
    <w:p w:rsidR="00F67A45" w:rsidRPr="00F67A45" w:rsidRDefault="00F67A45" w:rsidP="000A6130">
      <w:pPr>
        <w:spacing w:line="360" w:lineRule="auto"/>
        <w:rPr>
          <w:sz w:val="22"/>
          <w:szCs w:val="22"/>
          <w:u w:val="single"/>
        </w:rPr>
      </w:pPr>
      <w:r w:rsidRPr="00F67A45">
        <w:rPr>
          <w:sz w:val="22"/>
          <w:szCs w:val="22"/>
          <w:u w:val="single"/>
        </w:rPr>
        <w:t>Hornoslezská pánev</w:t>
      </w:r>
    </w:p>
    <w:p w:rsidR="00F67A45" w:rsidRPr="0077064F" w:rsidRDefault="00F67A45" w:rsidP="000A6130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vytvořila se v ml. pr</w:t>
      </w:r>
      <w:r w:rsidR="0077064F">
        <w:rPr>
          <w:sz w:val="22"/>
          <w:szCs w:val="22"/>
        </w:rPr>
        <w:t>vohorách, výskyt slojí černého uhlí</w:t>
      </w:r>
    </w:p>
    <w:p w:rsidR="0077064F" w:rsidRDefault="000A6130" w:rsidP="000A6130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Vnější (flyšové) Karpaty</w:t>
      </w:r>
    </w:p>
    <w:p w:rsidR="000A6130" w:rsidRPr="000A6130" w:rsidRDefault="000A6130" w:rsidP="000A6130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vrásové pohoří, je tvořeno vrstvami, ve kterých se střídají úlomkovité horniny, především hrubší pískovce a jemnější jílovce (flyš = soubor usazených vrstev)</w:t>
      </w:r>
    </w:p>
    <w:p w:rsidR="000A6130" w:rsidRPr="000A6130" w:rsidRDefault="000A6130" w:rsidP="000A6130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patří sem např. Pavlovské Vrchy, Moravskoslezské Beskydy a Vsetínské vrchy</w:t>
      </w:r>
    </w:p>
    <w:p w:rsidR="000A6130" w:rsidRDefault="000A6130" w:rsidP="000A6130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Karpatská předhlubeň</w:t>
      </w:r>
    </w:p>
    <w:p w:rsidR="000A6130" w:rsidRPr="000A6130" w:rsidRDefault="000A6130" w:rsidP="000A6130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převažují mořské pískovce a jílovce, ve kterých se nacházejí ložiska ropy a zemního plynu</w:t>
      </w:r>
    </w:p>
    <w:p w:rsidR="000A6130" w:rsidRDefault="000A6130" w:rsidP="000A6130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Vídeňská pánev</w:t>
      </w:r>
    </w:p>
    <w:p w:rsidR="000A6130" w:rsidRPr="000A6130" w:rsidRDefault="000A6130" w:rsidP="000A6130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zasahuje na naše území z Rakouska a vytváří Dolnomoravský úval</w:t>
      </w:r>
    </w:p>
    <w:p w:rsidR="000A6130" w:rsidRPr="001B05B4" w:rsidRDefault="000A6130" w:rsidP="000A6130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především písčité a jílovité sedimenty</w:t>
      </w:r>
      <w:r w:rsidR="001B05B4">
        <w:rPr>
          <w:sz w:val="22"/>
          <w:szCs w:val="22"/>
        </w:rPr>
        <w:t>, dále také ložiska ropy a z.</w:t>
      </w:r>
      <w:r>
        <w:rPr>
          <w:sz w:val="22"/>
          <w:szCs w:val="22"/>
        </w:rPr>
        <w:t xml:space="preserve"> plynu, sloje hnědého uhlí</w:t>
      </w:r>
    </w:p>
    <w:p w:rsidR="001B05B4" w:rsidRDefault="001B05B4" w:rsidP="001B05B4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Moravský kras</w:t>
      </w:r>
    </w:p>
    <w:p w:rsidR="001B05B4" w:rsidRDefault="001B05B4" w:rsidP="001B05B4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tvořen staroprvohorními vápenci, ve kterých se později vyvinuly typické krasové jevy</w:t>
      </w:r>
    </w:p>
    <w:p w:rsidR="001B05B4" w:rsidRDefault="001B05B4" w:rsidP="001B05B4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územím protéká ponorná říčka Punkva, turistické zajímavosti: Punkevní jeskyně, propast Macocha</w:t>
      </w:r>
    </w:p>
    <w:p w:rsidR="001B05B4" w:rsidRDefault="001B05B4" w:rsidP="001B05B4">
      <w:pPr>
        <w:spacing w:line="360" w:lineRule="auto"/>
        <w:rPr>
          <w:sz w:val="22"/>
          <w:szCs w:val="22"/>
          <w:u w:val="single"/>
        </w:rPr>
      </w:pPr>
      <w:r w:rsidRPr="001B05B4">
        <w:rPr>
          <w:sz w:val="22"/>
          <w:szCs w:val="22"/>
          <w:u w:val="single"/>
        </w:rPr>
        <w:t>Brněnský masiv</w:t>
      </w:r>
    </w:p>
    <w:p w:rsidR="001B05B4" w:rsidRPr="001B05B4" w:rsidRDefault="001B05B4" w:rsidP="001B05B4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tvořen hlubinnými vyvřelinami</w:t>
      </w:r>
    </w:p>
    <w:p w:rsidR="001B05B4" w:rsidRDefault="001B05B4" w:rsidP="001B05B4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Jihočeské pánve</w:t>
      </w:r>
    </w:p>
    <w:p w:rsidR="00F67A45" w:rsidRPr="00EB7D0F" w:rsidRDefault="001B05B4" w:rsidP="00F369F4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B7D0F">
        <w:rPr>
          <w:sz w:val="22"/>
          <w:szCs w:val="22"/>
        </w:rPr>
        <w:t xml:space="preserve">Třeboňská, Budějovická </w:t>
      </w:r>
      <w:r w:rsidRPr="00F67A4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EB7D0F">
        <w:rPr>
          <w:sz w:val="22"/>
          <w:szCs w:val="22"/>
        </w:rPr>
        <w:t xml:space="preserve"> oblasti vyplněné sladkovodními (i říčními) sedimenty</w:t>
      </w:r>
      <w:bookmarkStart w:id="0" w:name="_GoBack"/>
      <w:bookmarkEnd w:id="0"/>
      <w:r w:rsidR="00F67A45" w:rsidRPr="00EB7D0F">
        <w:rPr>
          <w:sz w:val="22"/>
          <w:szCs w:val="22"/>
        </w:rPr>
        <w:t xml:space="preserve"> </w:t>
      </w:r>
    </w:p>
    <w:sectPr w:rsidR="00F67A45" w:rsidRPr="00EB7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6D95"/>
    <w:multiLevelType w:val="hybridMultilevel"/>
    <w:tmpl w:val="1DBAD9E0"/>
    <w:lvl w:ilvl="0" w:tplc="5B821F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45"/>
    <w:rsid w:val="000A6130"/>
    <w:rsid w:val="00100702"/>
    <w:rsid w:val="001B05B4"/>
    <w:rsid w:val="0077064F"/>
    <w:rsid w:val="00911C62"/>
    <w:rsid w:val="00A06FDB"/>
    <w:rsid w:val="00BB7620"/>
    <w:rsid w:val="00EB7D0F"/>
    <w:rsid w:val="00F6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BF55"/>
  <w15:chartTrackingRefBased/>
  <w15:docId w15:val="{F4BD1611-21CA-4AC8-B4AE-684730D4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4</cp:revision>
  <dcterms:created xsi:type="dcterms:W3CDTF">2021-05-07T11:38:00Z</dcterms:created>
  <dcterms:modified xsi:type="dcterms:W3CDTF">2021-05-11T05:11:00Z</dcterms:modified>
</cp:coreProperties>
</file>