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6F7" w:rsidRDefault="00CC66E0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17. 5.  ČJ8</w:t>
      </w:r>
    </w:p>
    <w:p w:rsidR="00CC66E0" w:rsidRDefault="00CC66E0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CC66E0" w:rsidRDefault="00CC66E0">
      <w:pPr>
        <w:rPr>
          <w:b/>
          <w:sz w:val="24"/>
          <w:szCs w:val="24"/>
        </w:rPr>
      </w:pPr>
      <w:r>
        <w:rPr>
          <w:b/>
          <w:sz w:val="24"/>
          <w:szCs w:val="24"/>
        </w:rPr>
        <w:t>zůstaneme u souvětí a podíváte se na psaní čárek v souvětí souřadném, které obsahuje věty vedlejší.</w:t>
      </w:r>
    </w:p>
    <w:p w:rsidR="00CC66E0" w:rsidRDefault="00CC66E0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CC66E0" w:rsidRDefault="00CC66E0">
      <w:pPr>
        <w:rPr>
          <w:b/>
          <w:sz w:val="24"/>
          <w:szCs w:val="24"/>
        </w:rPr>
      </w:pPr>
    </w:p>
    <w:p w:rsidR="00401E60" w:rsidRDefault="00CC66E0" w:rsidP="00401E6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Učivo: </w:t>
      </w:r>
      <w:r w:rsidRPr="00401E60">
        <w:rPr>
          <w:b/>
          <w:sz w:val="28"/>
          <w:szCs w:val="28"/>
          <w:u w:val="single"/>
        </w:rPr>
        <w:t xml:space="preserve">Psaní </w:t>
      </w:r>
      <w:r w:rsidR="00401E60" w:rsidRPr="00401E60">
        <w:rPr>
          <w:b/>
          <w:sz w:val="28"/>
          <w:szCs w:val="28"/>
          <w:u w:val="single"/>
        </w:rPr>
        <w:t>čárek v</w:t>
      </w:r>
      <w:r w:rsidR="00401E60">
        <w:rPr>
          <w:b/>
          <w:sz w:val="28"/>
          <w:szCs w:val="28"/>
          <w:u w:val="single"/>
        </w:rPr>
        <w:t> </w:t>
      </w:r>
      <w:r w:rsidR="00401E60" w:rsidRPr="00401E60">
        <w:rPr>
          <w:b/>
          <w:sz w:val="28"/>
          <w:szCs w:val="28"/>
          <w:u w:val="single"/>
        </w:rPr>
        <w:t>souvětí</w:t>
      </w:r>
    </w:p>
    <w:p w:rsidR="00401E60" w:rsidRDefault="00401E60" w:rsidP="00401E60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128 – 129 pročíst tabulky</w:t>
      </w:r>
    </w:p>
    <w:p w:rsidR="00401E60" w:rsidRDefault="00401E60" w:rsidP="00401E60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Vypracovat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2a, b/str. 129 – stačí tužkou v učebnici – doplnit čárky a označit věty hlavní a věty vedlejší (mezi větami hlavními určit poměr, u vedlejších vět určit druh VV)</w:t>
      </w:r>
    </w:p>
    <w:p w:rsidR="00401E60" w:rsidRPr="00401E60" w:rsidRDefault="00401E60" w:rsidP="00401E60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PS 1. díl: str. 43/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14</w:t>
      </w:r>
    </w:p>
    <w:sectPr w:rsidR="00401E60" w:rsidRPr="00401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EC0"/>
    <w:multiLevelType w:val="hybridMultilevel"/>
    <w:tmpl w:val="546AF8CC"/>
    <w:lvl w:ilvl="0" w:tplc="73805B9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1547D"/>
    <w:multiLevelType w:val="hybridMultilevel"/>
    <w:tmpl w:val="C6E281DE"/>
    <w:lvl w:ilvl="0" w:tplc="1340C95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E0"/>
    <w:rsid w:val="00401E60"/>
    <w:rsid w:val="00CC66E0"/>
    <w:rsid w:val="00D776F7"/>
    <w:rsid w:val="00DE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9A165-330A-4A18-859B-0329CDAE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2021-05-17T05:30:00Z</dcterms:created>
  <dcterms:modified xsi:type="dcterms:W3CDTF">2021-05-17T05:30:00Z</dcterms:modified>
</cp:coreProperties>
</file>