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7E259E">
        <w:rPr>
          <w:b/>
          <w:sz w:val="28"/>
          <w:szCs w:val="28"/>
          <w:u w:val="single"/>
        </w:rPr>
        <w:t>30</w:t>
      </w:r>
      <w:r w:rsidR="006321E1">
        <w:rPr>
          <w:b/>
          <w:sz w:val="28"/>
          <w:szCs w:val="28"/>
          <w:u w:val="single"/>
        </w:rPr>
        <w:t>.</w:t>
      </w:r>
      <w:r w:rsidR="007E259E">
        <w:rPr>
          <w:b/>
          <w:sz w:val="28"/>
          <w:szCs w:val="28"/>
          <w:u w:val="single"/>
        </w:rPr>
        <w:t xml:space="preserve"> </w:t>
      </w:r>
      <w:r w:rsidR="006321E1">
        <w:rPr>
          <w:b/>
          <w:sz w:val="28"/>
          <w:szCs w:val="28"/>
          <w:u w:val="single"/>
        </w:rPr>
        <w:t>3</w:t>
      </w:r>
      <w:r w:rsidR="00053A24">
        <w:rPr>
          <w:b/>
          <w:sz w:val="28"/>
          <w:szCs w:val="28"/>
          <w:u w:val="single"/>
        </w:rPr>
        <w:t>. 2021</w:t>
      </w:r>
    </w:p>
    <w:p w:rsidR="007E259E" w:rsidRPr="007E259E" w:rsidRDefault="00552D6B" w:rsidP="006321E1">
      <w:pPr>
        <w:rPr>
          <w:rFonts w:ascii="Times New Roman" w:hAnsi="Times New Roman" w:cs="Times New Roman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7E259E" w:rsidRPr="007E259E">
        <w:rPr>
          <w:rFonts w:ascii="Times New Roman" w:hAnsi="Times New Roman" w:cs="Times New Roman"/>
          <w:sz w:val="24"/>
          <w:szCs w:val="24"/>
        </w:rPr>
        <w:t xml:space="preserve">Probereme si další nové učivo na téma </w:t>
      </w:r>
      <w:r w:rsidR="007E259E" w:rsidRPr="007E259E">
        <w:rPr>
          <w:rFonts w:ascii="Times New Roman" w:hAnsi="Times New Roman" w:cs="Times New Roman"/>
          <w:b/>
          <w:sz w:val="24"/>
          <w:szCs w:val="24"/>
        </w:rPr>
        <w:t>Květ</w:t>
      </w:r>
      <w:r w:rsidR="00F23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59E" w:rsidRPr="007E259E">
        <w:rPr>
          <w:rFonts w:ascii="Times New Roman" w:hAnsi="Times New Roman" w:cs="Times New Roman"/>
          <w:sz w:val="24"/>
          <w:szCs w:val="24"/>
        </w:rPr>
        <w:t xml:space="preserve">Toto učivo máte </w:t>
      </w:r>
      <w:r w:rsidR="007E259E">
        <w:rPr>
          <w:rFonts w:ascii="Times New Roman" w:hAnsi="Times New Roman" w:cs="Times New Roman"/>
          <w:sz w:val="24"/>
          <w:szCs w:val="24"/>
        </w:rPr>
        <w:t xml:space="preserve">v učebnici na </w:t>
      </w:r>
      <w:proofErr w:type="gramStart"/>
      <w:r w:rsidR="007E259E" w:rsidRPr="007E259E">
        <w:rPr>
          <w:rFonts w:ascii="Times New Roman" w:hAnsi="Times New Roman" w:cs="Times New Roman"/>
          <w:sz w:val="24"/>
          <w:szCs w:val="24"/>
        </w:rPr>
        <w:t>str</w:t>
      </w:r>
      <w:r w:rsidR="007E259E">
        <w:rPr>
          <w:rFonts w:ascii="Times New Roman" w:hAnsi="Times New Roman" w:cs="Times New Roman"/>
          <w:sz w:val="24"/>
          <w:szCs w:val="24"/>
        </w:rPr>
        <w:t>.75</w:t>
      </w:r>
      <w:proofErr w:type="gramEnd"/>
      <w:r w:rsidR="007E259E">
        <w:rPr>
          <w:rFonts w:ascii="Times New Roman" w:hAnsi="Times New Roman" w:cs="Times New Roman"/>
          <w:sz w:val="24"/>
          <w:szCs w:val="24"/>
        </w:rPr>
        <w:t>. Pročtěte si, prohlédněte si pozorně obrázky a naučte se</w:t>
      </w:r>
      <w:r w:rsidR="00F23E63">
        <w:rPr>
          <w:rFonts w:ascii="Times New Roman" w:hAnsi="Times New Roman" w:cs="Times New Roman"/>
          <w:sz w:val="24"/>
          <w:szCs w:val="24"/>
        </w:rPr>
        <w:t>.</w:t>
      </w:r>
      <w:r w:rsid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F55D61">
        <w:rPr>
          <w:rFonts w:ascii="Times New Roman" w:hAnsi="Times New Roman" w:cs="Times New Roman"/>
          <w:sz w:val="24"/>
          <w:szCs w:val="24"/>
        </w:rPr>
        <w:t xml:space="preserve">Přeposílám i jednu prezentaci, která souvisí i s následujícím učivem o květenství, určitě si ji prohlédněte. </w:t>
      </w:r>
      <w:r w:rsidR="007E259E" w:rsidRPr="007E259E">
        <w:rPr>
          <w:rFonts w:ascii="Times New Roman" w:hAnsi="Times New Roman" w:cs="Times New Roman"/>
          <w:b/>
          <w:sz w:val="24"/>
          <w:szCs w:val="24"/>
        </w:rPr>
        <w:t xml:space="preserve">Společně s listem </w:t>
      </w:r>
      <w:r w:rsidR="00F23E63">
        <w:rPr>
          <w:rFonts w:ascii="Times New Roman" w:hAnsi="Times New Roman" w:cs="Times New Roman"/>
          <w:b/>
          <w:sz w:val="24"/>
          <w:szCs w:val="24"/>
        </w:rPr>
        <w:t xml:space="preserve">a dalším novým učivem </w:t>
      </w:r>
      <w:proofErr w:type="gramStart"/>
      <w:r w:rsidR="00F23E63"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 w:rsidR="00F23E63">
        <w:rPr>
          <w:rFonts w:ascii="Times New Roman" w:hAnsi="Times New Roman" w:cs="Times New Roman"/>
          <w:b/>
          <w:sz w:val="24"/>
          <w:szCs w:val="24"/>
        </w:rPr>
        <w:t xml:space="preserve"> 6. dubna, </w:t>
      </w:r>
      <w:r w:rsidR="007E259E" w:rsidRPr="007E259E">
        <w:rPr>
          <w:rFonts w:ascii="Times New Roman" w:hAnsi="Times New Roman" w:cs="Times New Roman"/>
          <w:b/>
          <w:sz w:val="24"/>
          <w:szCs w:val="24"/>
        </w:rPr>
        <w:t xml:space="preserve">budeme písemně opakovat na další </w:t>
      </w:r>
      <w:r w:rsidR="00F23E63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E259E" w:rsidRPr="007E259E">
        <w:rPr>
          <w:rFonts w:ascii="Times New Roman" w:hAnsi="Times New Roman" w:cs="Times New Roman"/>
          <w:b/>
          <w:sz w:val="24"/>
          <w:szCs w:val="24"/>
        </w:rPr>
        <w:t>hodině, která bude až 9. dubna</w:t>
      </w:r>
      <w:r w:rsidR="007E259E">
        <w:rPr>
          <w:rFonts w:ascii="Times New Roman" w:hAnsi="Times New Roman" w:cs="Times New Roman"/>
          <w:b/>
          <w:sz w:val="24"/>
          <w:szCs w:val="24"/>
        </w:rPr>
        <w:t>.</w:t>
      </w:r>
      <w:r w:rsidR="007E259E">
        <w:rPr>
          <w:rFonts w:ascii="Times New Roman" w:hAnsi="Times New Roman" w:cs="Times New Roman"/>
          <w:sz w:val="24"/>
          <w:szCs w:val="24"/>
        </w:rPr>
        <w:t xml:space="preserve"> Posílám vám zápis k novému učivu</w:t>
      </w:r>
      <w:r w:rsidR="00E567B9">
        <w:rPr>
          <w:rFonts w:ascii="Times New Roman" w:hAnsi="Times New Roman" w:cs="Times New Roman"/>
          <w:sz w:val="24"/>
          <w:szCs w:val="24"/>
        </w:rPr>
        <w:t>:</w:t>
      </w:r>
      <w:r w:rsidR="0018090C">
        <w:rPr>
          <w:rFonts w:ascii="Times New Roman" w:hAnsi="Times New Roman" w:cs="Times New Roman"/>
          <w:sz w:val="24"/>
          <w:szCs w:val="24"/>
        </w:rPr>
        <w:t xml:space="preserve"> Nakreslete si i popište všechny obrázky.</w:t>
      </w:r>
    </w:p>
    <w:p w:rsidR="0018090C" w:rsidRPr="00F23E63" w:rsidRDefault="0018090C" w:rsidP="00F23E63">
      <w:pPr>
        <w:spacing w:line="240" w:lineRule="auto"/>
        <w:jc w:val="center"/>
        <w:rPr>
          <w:rFonts w:ascii="Times New Roman" w:hAnsi="Times New Roman"/>
          <w:color w:val="0070C0"/>
          <w:sz w:val="20"/>
          <w:szCs w:val="20"/>
          <w:u w:val="single"/>
        </w:rPr>
      </w:pPr>
      <w:r w:rsidRPr="00F23E63">
        <w:rPr>
          <w:rFonts w:ascii="Times New Roman" w:hAnsi="Times New Roman"/>
          <w:b/>
          <w:color w:val="0070C0"/>
          <w:sz w:val="28"/>
          <w:szCs w:val="28"/>
          <w:u w:val="single"/>
        </w:rPr>
        <w:t>Květ</w:t>
      </w:r>
    </w:p>
    <w:p w:rsidR="0018090C" w:rsidRDefault="0018090C" w:rsidP="0018090C">
      <w:pPr>
        <w:pStyle w:val="Bezmezer"/>
        <w:numPr>
          <w:ilvl w:val="0"/>
          <w:numId w:val="19"/>
        </w:numPr>
      </w:pPr>
      <w:r>
        <w:t>většinou</w:t>
      </w:r>
      <w:r w:rsidRPr="00B63849">
        <w:t xml:space="preserve"> </w:t>
      </w:r>
      <w:r>
        <w:t>pestře zbarvený rostlinný orgán</w:t>
      </w:r>
    </w:p>
    <w:p w:rsidR="0018090C" w:rsidRDefault="0018090C" w:rsidP="0018090C">
      <w:pPr>
        <w:pStyle w:val="Bezmezer"/>
        <w:numPr>
          <w:ilvl w:val="0"/>
          <w:numId w:val="19"/>
        </w:numPr>
      </w:pPr>
      <w:r>
        <w:t>zodpovědný za pohlavní rozmnožování</w:t>
      </w:r>
    </w:p>
    <w:p w:rsidR="0018090C" w:rsidRDefault="0018090C" w:rsidP="0018090C">
      <w:pPr>
        <w:pStyle w:val="Bezmezer"/>
        <w:numPr>
          <w:ilvl w:val="0"/>
          <w:numId w:val="19"/>
        </w:numPr>
      </w:pPr>
      <w:r>
        <w:t>charakteristický orgán pro krytosemenné rostliny</w:t>
      </w:r>
    </w:p>
    <w:p w:rsidR="0018090C" w:rsidRDefault="0018090C" w:rsidP="0018090C">
      <w:pPr>
        <w:pStyle w:val="Bezmezer"/>
        <w:ind w:left="720"/>
      </w:pPr>
    </w:p>
    <w:p w:rsidR="0018090C" w:rsidRDefault="0018090C" w:rsidP="0018090C">
      <w:pPr>
        <w:pStyle w:val="Bezmezer"/>
        <w:rPr>
          <w:b/>
        </w:rPr>
      </w:pPr>
      <w:r w:rsidRPr="000F4CAF">
        <w:rPr>
          <w:b/>
        </w:rPr>
        <w:t>Stavba květu</w:t>
      </w:r>
      <w:r>
        <w:rPr>
          <w:b/>
        </w:rPr>
        <w:t>:</w:t>
      </w:r>
    </w:p>
    <w:p w:rsidR="0018090C" w:rsidRPr="000F4CAF" w:rsidRDefault="0018090C" w:rsidP="0018090C">
      <w:pPr>
        <w:pStyle w:val="Bezmezer"/>
        <w:rPr>
          <w:b/>
        </w:rPr>
      </w:pPr>
      <w:r>
        <w:rPr>
          <w:b/>
        </w:rPr>
        <w:t xml:space="preserve">                               </w:t>
      </w:r>
      <w:r>
        <w:rPr>
          <w:noProof/>
          <w:lang w:eastAsia="cs-CZ"/>
        </w:rPr>
        <w:drawing>
          <wp:inline distT="0" distB="0" distL="0" distR="0">
            <wp:extent cx="2324100" cy="20116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</w:p>
    <w:p w:rsidR="0018090C" w:rsidRDefault="0018090C" w:rsidP="0018090C">
      <w:pPr>
        <w:pStyle w:val="Bezmezer"/>
        <w:numPr>
          <w:ilvl w:val="0"/>
          <w:numId w:val="19"/>
        </w:numPr>
      </w:pPr>
      <w:r w:rsidRPr="0018090C">
        <w:rPr>
          <w:b/>
        </w:rPr>
        <w:t>květní  lůžko</w:t>
      </w:r>
      <w:r>
        <w:rPr>
          <w:i/>
        </w:rPr>
        <w:t xml:space="preserve"> = </w:t>
      </w:r>
      <w:r w:rsidRPr="00884427">
        <w:t>rozšířený vrchol stonku</w:t>
      </w:r>
    </w:p>
    <w:p w:rsidR="0018090C" w:rsidRPr="00884427" w:rsidRDefault="0018090C" w:rsidP="0018090C">
      <w:pPr>
        <w:pStyle w:val="Bezmezer"/>
        <w:numPr>
          <w:ilvl w:val="0"/>
          <w:numId w:val="19"/>
        </w:numPr>
      </w:pPr>
      <w:r w:rsidRPr="0018090C">
        <w:rPr>
          <w:b/>
        </w:rPr>
        <w:t>květní obaly</w:t>
      </w:r>
      <w:r>
        <w:rPr>
          <w:i/>
        </w:rPr>
        <w:t xml:space="preserve"> </w:t>
      </w:r>
      <w:r>
        <w:t xml:space="preserve">= přeměněné listy </w:t>
      </w:r>
      <w:r w:rsidRPr="00A71EEF">
        <w:rPr>
          <w:rFonts w:cs="Calibri"/>
        </w:rPr>
        <w:t xml:space="preserve">→dělí se </w:t>
      </w:r>
      <w:proofErr w:type="gramStart"/>
      <w:r w:rsidRPr="00A71EEF">
        <w:rPr>
          <w:rFonts w:cs="Calibri"/>
        </w:rPr>
        <w:t>na</w:t>
      </w:r>
      <w:proofErr w:type="gramEnd"/>
      <w:r w:rsidRPr="00A71EEF">
        <w:rPr>
          <w:rFonts w:cs="Calibri"/>
        </w:rPr>
        <w:t>:</w:t>
      </w:r>
    </w:p>
    <w:p w:rsidR="0018090C" w:rsidRPr="00884427" w:rsidRDefault="0018090C" w:rsidP="0018090C">
      <w:pPr>
        <w:pStyle w:val="Bezmezer"/>
        <w:ind w:left="720"/>
      </w:pPr>
      <w:r>
        <w:t xml:space="preserve">                                                                 </w:t>
      </w:r>
      <w:r>
        <w:rPr>
          <w:rFonts w:cs="Calibri"/>
        </w:rPr>
        <w:t>↙                      ↘</w:t>
      </w:r>
    </w:p>
    <w:p w:rsidR="0018090C" w:rsidRPr="0018090C" w:rsidRDefault="0018090C" w:rsidP="0018090C">
      <w:pPr>
        <w:pStyle w:val="Bezmezer"/>
        <w:ind w:left="720"/>
        <w:rPr>
          <w:b/>
        </w:rPr>
      </w:pPr>
      <w:r w:rsidRPr="0018090C">
        <w:rPr>
          <w:b/>
        </w:rPr>
        <w:t xml:space="preserve">                                                       </w:t>
      </w:r>
      <w:r>
        <w:rPr>
          <w:b/>
        </w:rPr>
        <w:t>k</w:t>
      </w:r>
      <w:r w:rsidRPr="0018090C">
        <w:rPr>
          <w:b/>
        </w:rPr>
        <w:t>alich                            korunu</w:t>
      </w:r>
    </w:p>
    <w:p w:rsidR="0018090C" w:rsidRDefault="0018090C" w:rsidP="0018090C">
      <w:pPr>
        <w:pStyle w:val="Bezmezer"/>
        <w:ind w:right="-1417"/>
      </w:pPr>
      <w:r>
        <w:rPr>
          <w:i/>
        </w:rPr>
        <w:t xml:space="preserve">                                    </w:t>
      </w:r>
      <w:r>
        <w:t xml:space="preserve"> (spodní, většinou zelené lístky)          (barevné lístky,  </w:t>
      </w:r>
    </w:p>
    <w:p w:rsidR="0018090C" w:rsidRDefault="0018090C" w:rsidP="0018090C">
      <w:pPr>
        <w:pStyle w:val="Bezmezer"/>
      </w:pPr>
      <w:r>
        <w:t xml:space="preserve">                                                                                              nejnápadnější část květu)</w:t>
      </w:r>
    </w:p>
    <w:p w:rsidR="0018090C" w:rsidRDefault="0018090C" w:rsidP="0018090C">
      <w:pPr>
        <w:pStyle w:val="Bezmezer"/>
      </w:pPr>
      <w:r>
        <w:t>Dělení podle květních obalů = vnější část květu:</w:t>
      </w:r>
    </w:p>
    <w:p w:rsidR="0018090C" w:rsidRDefault="0018090C" w:rsidP="0018090C">
      <w:pPr>
        <w:pStyle w:val="Bezmezer"/>
        <w:numPr>
          <w:ilvl w:val="0"/>
          <w:numId w:val="19"/>
        </w:numPr>
        <w:ind w:right="-1871"/>
      </w:pPr>
      <w:r w:rsidRPr="0018090C">
        <w:rPr>
          <w:b/>
        </w:rPr>
        <w:t xml:space="preserve">květy </w:t>
      </w:r>
      <w:r w:rsidRPr="0018090C">
        <w:rPr>
          <w:b/>
          <w:u w:val="single"/>
        </w:rPr>
        <w:t>stejnoobalné</w:t>
      </w:r>
      <w:r w:rsidRPr="00E05138">
        <w:rPr>
          <w:u w:val="single"/>
        </w:rPr>
        <w:t xml:space="preserve"> </w:t>
      </w:r>
      <w:r>
        <w:t xml:space="preserve">- složené </w:t>
      </w:r>
      <w:r w:rsidRPr="001F5E8F">
        <w:rPr>
          <w:i/>
        </w:rPr>
        <w:t xml:space="preserve"> </w:t>
      </w:r>
      <w:r>
        <w:t>z okvětních lístků (podobné barvou, tvarem)</w:t>
      </w:r>
    </w:p>
    <w:p w:rsidR="0018090C" w:rsidRPr="0018090C" w:rsidRDefault="0018090C" w:rsidP="0018090C">
      <w:pPr>
        <w:pStyle w:val="Bezmezer"/>
        <w:ind w:left="720" w:right="-1871"/>
        <w:rPr>
          <w:u w:val="single"/>
        </w:rPr>
      </w:pPr>
      <w:r>
        <w:t xml:space="preserve">                                     - nerozlišené květní obaly se nazývají </w:t>
      </w:r>
      <w:r w:rsidRPr="001F5E8F">
        <w:rPr>
          <w:u w:val="single"/>
        </w:rPr>
        <w:t>okvětí</w:t>
      </w:r>
      <w:r w:rsidRPr="001F5E8F">
        <w:t xml:space="preserve"> -</w:t>
      </w:r>
      <w:r>
        <w:t xml:space="preserve"> </w:t>
      </w:r>
      <w:proofErr w:type="spellStart"/>
      <w:proofErr w:type="gramStart"/>
      <w:r>
        <w:t>př.tulipán</w:t>
      </w:r>
      <w:proofErr w:type="spellEnd"/>
      <w:proofErr w:type="gramEnd"/>
    </w:p>
    <w:p w:rsidR="0018090C" w:rsidRDefault="0018090C" w:rsidP="0018090C">
      <w:pPr>
        <w:pStyle w:val="Bezmezer"/>
        <w:ind w:left="720" w:right="-1871"/>
      </w:pPr>
    </w:p>
    <w:p w:rsidR="0018090C" w:rsidRPr="001F5E8F" w:rsidRDefault="0018090C" w:rsidP="0018090C">
      <w:pPr>
        <w:pStyle w:val="Bezmezer"/>
        <w:numPr>
          <w:ilvl w:val="0"/>
          <w:numId w:val="19"/>
        </w:numPr>
        <w:ind w:right="-1871"/>
      </w:pPr>
      <w:r w:rsidRPr="0018090C">
        <w:rPr>
          <w:b/>
        </w:rPr>
        <w:t xml:space="preserve">květy </w:t>
      </w:r>
      <w:r w:rsidRPr="0018090C">
        <w:rPr>
          <w:b/>
          <w:u w:val="single"/>
        </w:rPr>
        <w:t>různoobalné</w:t>
      </w:r>
      <w:r>
        <w:rPr>
          <w:i/>
        </w:rPr>
        <w:t xml:space="preserve"> </w:t>
      </w:r>
      <w:r>
        <w:t>– rozlišené květní obaly (</w:t>
      </w:r>
      <w:proofErr w:type="spellStart"/>
      <w:proofErr w:type="gramStart"/>
      <w:r>
        <w:t>př.jabloň</w:t>
      </w:r>
      <w:proofErr w:type="spellEnd"/>
      <w:proofErr w:type="gramEnd"/>
      <w:r>
        <w:t>)</w:t>
      </w:r>
    </w:p>
    <w:p w:rsidR="0018090C" w:rsidRDefault="0018090C" w:rsidP="0018090C">
      <w:pPr>
        <w:pStyle w:val="Bezmezer"/>
      </w:pPr>
      <w:r>
        <w:t xml:space="preserve">                                                                          </w:t>
      </w:r>
      <w:r>
        <w:rPr>
          <w:rFonts w:cs="Calibri"/>
        </w:rPr>
        <w:t>↙                                     ↘</w:t>
      </w:r>
    </w:p>
    <w:p w:rsidR="0018090C" w:rsidRDefault="0018090C" w:rsidP="0018090C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                       - kališní lístky (spodní strana květu)            - lístky korunní </w:t>
      </w:r>
    </w:p>
    <w:p w:rsidR="0018090C" w:rsidRDefault="0018090C" w:rsidP="0018090C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                       - tvoří kalich                                                     - tvoří korunu</w:t>
      </w:r>
    </w:p>
    <w:p w:rsidR="0018090C" w:rsidRDefault="0018090C" w:rsidP="0018090C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                       - nejčastěji zelené barvy</w:t>
      </w:r>
    </w:p>
    <w:p w:rsidR="0018090C" w:rsidRDefault="0018090C" w:rsidP="0018090C">
      <w:pPr>
        <w:pStyle w:val="Bezmezer"/>
        <w:ind w:left="720"/>
      </w:pPr>
    </w:p>
    <w:p w:rsidR="0018090C" w:rsidRDefault="0018090C" w:rsidP="0018090C">
      <w:pPr>
        <w:pStyle w:val="Bezmezer"/>
        <w:ind w:left="720"/>
      </w:pPr>
      <w:r>
        <w:t xml:space="preserve">                              </w:t>
      </w:r>
      <w:r>
        <w:rPr>
          <w:noProof/>
          <w:lang w:eastAsia="cs-CZ"/>
        </w:rPr>
        <w:drawing>
          <wp:inline distT="0" distB="0" distL="0" distR="0">
            <wp:extent cx="685800" cy="5638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655320" cy="5943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18090C" w:rsidRPr="009E55F6" w:rsidRDefault="0018090C" w:rsidP="0018090C">
      <w:pPr>
        <w:pStyle w:val="Bezmezer"/>
        <w:numPr>
          <w:ilvl w:val="0"/>
          <w:numId w:val="19"/>
        </w:numPr>
      </w:pPr>
      <w:r>
        <w:t xml:space="preserve">lístky květních  obalů </w:t>
      </w:r>
      <w:r w:rsidRPr="00A71EEF">
        <w:rPr>
          <w:rFonts w:cs="Calibri"/>
        </w:rPr>
        <w:t>→</w:t>
      </w:r>
      <w:r>
        <w:rPr>
          <w:rFonts w:cs="Calibri"/>
        </w:rPr>
        <w:t xml:space="preserve"> volné (hrušeň)</w:t>
      </w:r>
    </w:p>
    <w:p w:rsidR="0018090C" w:rsidRDefault="0018090C" w:rsidP="0018090C">
      <w:pPr>
        <w:pStyle w:val="Bezmezer"/>
        <w:ind w:left="720"/>
        <w:rPr>
          <w:rFonts w:cs="Calibri"/>
        </w:rPr>
      </w:pPr>
      <w:r>
        <w:rPr>
          <w:b/>
        </w:rPr>
        <w:t xml:space="preserve">                                     </w:t>
      </w:r>
      <w:r>
        <w:rPr>
          <w:rFonts w:cs="Calibri"/>
        </w:rPr>
        <w:t xml:space="preserve"> ↘ srostlé (prvosenka)</w:t>
      </w:r>
    </w:p>
    <w:p w:rsidR="0018090C" w:rsidRDefault="0018090C" w:rsidP="0018090C">
      <w:pPr>
        <w:pStyle w:val="Bezmezer"/>
        <w:numPr>
          <w:ilvl w:val="0"/>
          <w:numId w:val="19"/>
        </w:numPr>
        <w:rPr>
          <w:b/>
        </w:rPr>
      </w:pPr>
      <w:r w:rsidRPr="0018090C">
        <w:rPr>
          <w:rFonts w:cs="Calibri"/>
          <w:u w:val="single"/>
        </w:rPr>
        <w:t>pohlavní orgány</w:t>
      </w:r>
      <w:r>
        <w:rPr>
          <w:rFonts w:cs="Calibri"/>
          <w:i/>
          <w:u w:val="single"/>
        </w:rPr>
        <w:t xml:space="preserve"> </w:t>
      </w:r>
      <w:r>
        <w:rPr>
          <w:rFonts w:cs="Calibri"/>
        </w:rPr>
        <w:t xml:space="preserve">– </w:t>
      </w:r>
      <w:r w:rsidRPr="0018090C">
        <w:rPr>
          <w:rFonts w:cs="Calibri"/>
          <w:b/>
          <w:u w:val="single"/>
        </w:rPr>
        <w:t>samčí = tyčinky</w:t>
      </w:r>
      <w:r>
        <w:rPr>
          <w:rFonts w:cs="Calibri"/>
        </w:rPr>
        <w:t xml:space="preserve"> (skládají se z prašníku a nitky)</w:t>
      </w:r>
    </w:p>
    <w:p w:rsidR="0018090C" w:rsidRDefault="0018090C" w:rsidP="0018090C">
      <w:pPr>
        <w:pStyle w:val="Bezmezer"/>
        <w:rPr>
          <w:b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rFonts w:cs="Calibri"/>
          <w:noProof/>
          <w:lang w:eastAsia="cs-CZ"/>
        </w:rPr>
        <w:drawing>
          <wp:inline distT="0" distB="0" distL="0" distR="0">
            <wp:extent cx="1805940" cy="19812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0C" w:rsidRDefault="0018090C" w:rsidP="0018090C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</w:t>
      </w:r>
      <w:r>
        <w:rPr>
          <w:rFonts w:cs="Calibri"/>
        </w:rPr>
        <w:t xml:space="preserve">– </w:t>
      </w:r>
      <w:r w:rsidRPr="0018090C">
        <w:rPr>
          <w:rFonts w:cs="Calibri"/>
          <w:b/>
        </w:rPr>
        <w:t>samičí = pestík</w:t>
      </w:r>
      <w:r>
        <w:rPr>
          <w:rFonts w:cs="Calibri"/>
        </w:rPr>
        <w:t xml:space="preserve"> (skládají se ze tří dílů - obrázek)</w:t>
      </w:r>
    </w:p>
    <w:p w:rsidR="0018090C" w:rsidRDefault="0018090C" w:rsidP="0018090C">
      <w:pPr>
        <w:pStyle w:val="Bezmezer"/>
        <w:rPr>
          <w:noProof/>
          <w:lang w:eastAsia="cs-CZ"/>
        </w:rPr>
      </w:pPr>
    </w:p>
    <w:p w:rsidR="0018090C" w:rsidRDefault="0018090C" w:rsidP="0018090C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</w:t>
      </w:r>
      <w:r>
        <w:rPr>
          <w:noProof/>
          <w:lang w:eastAsia="cs-CZ"/>
        </w:rPr>
        <w:drawing>
          <wp:inline distT="0" distB="0" distL="0" distR="0">
            <wp:extent cx="2407920" cy="2484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</w:p>
    <w:p w:rsidR="0018090C" w:rsidRPr="0018090C" w:rsidRDefault="0018090C" w:rsidP="0018090C">
      <w:pPr>
        <w:pStyle w:val="Bezmezer"/>
        <w:numPr>
          <w:ilvl w:val="0"/>
          <w:numId w:val="19"/>
        </w:numPr>
        <w:rPr>
          <w:rFonts w:ascii="Times New Roman" w:hAnsi="Times New Roman"/>
          <w:i/>
          <w:noProof/>
          <w:sz w:val="24"/>
          <w:szCs w:val="24"/>
          <w:u w:val="single"/>
          <w:lang w:eastAsia="cs-CZ"/>
        </w:rPr>
      </w:pPr>
      <w:r w:rsidRPr="0018090C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květy </w:t>
      </w:r>
      <w:r w:rsidRPr="0018090C"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t>oboupohlavné</w:t>
      </w:r>
      <w:r w:rsidRPr="0018090C">
        <w:rPr>
          <w:rFonts w:ascii="Times New Roman" w:hAnsi="Times New Roman"/>
          <w:noProof/>
          <w:sz w:val="24"/>
          <w:szCs w:val="24"/>
          <w:lang w:eastAsia="cs-CZ"/>
        </w:rPr>
        <w:t xml:space="preserve"> – samčí i samičí</w:t>
      </w:r>
      <w:r w:rsidRPr="0018090C">
        <w:rPr>
          <w:rFonts w:ascii="Times New Roman" w:hAnsi="Times New Roman"/>
          <w:i/>
          <w:noProof/>
          <w:sz w:val="24"/>
          <w:szCs w:val="24"/>
          <w:lang w:eastAsia="cs-CZ"/>
        </w:rPr>
        <w:t xml:space="preserve"> </w:t>
      </w:r>
      <w:r w:rsidRPr="0018090C">
        <w:rPr>
          <w:rFonts w:ascii="Times New Roman" w:hAnsi="Times New Roman"/>
          <w:noProof/>
          <w:sz w:val="24"/>
          <w:szCs w:val="24"/>
          <w:lang w:eastAsia="cs-CZ"/>
        </w:rPr>
        <w:t xml:space="preserve">v jednom květu </w:t>
      </w:r>
    </w:p>
    <w:p w:rsidR="0018090C" w:rsidRPr="00CD1C4F" w:rsidRDefault="0018090C" w:rsidP="0018090C">
      <w:pPr>
        <w:pStyle w:val="Bezmezer"/>
        <w:ind w:left="2174"/>
        <w:rPr>
          <w:i/>
          <w:noProof/>
          <w:u w:val="single"/>
          <w:lang w:eastAsia="cs-CZ"/>
        </w:rPr>
      </w:pPr>
      <w:r>
        <w:rPr>
          <w:i/>
          <w:noProof/>
          <w:lang w:eastAsia="cs-CZ"/>
        </w:rPr>
        <w:t xml:space="preserve">                                        </w:t>
      </w:r>
      <w:r w:rsidRPr="00CD1C4F">
        <w:rPr>
          <w:noProof/>
          <w:sz w:val="24"/>
          <w:lang w:eastAsia="cs-CZ"/>
        </w:rPr>
        <w:t>(třešeň)</w:t>
      </w:r>
    </w:p>
    <w:p w:rsidR="0018090C" w:rsidRPr="00CD1C4F" w:rsidRDefault="0018090C" w:rsidP="0018090C">
      <w:pPr>
        <w:pStyle w:val="Bezmezer"/>
        <w:numPr>
          <w:ilvl w:val="0"/>
          <w:numId w:val="19"/>
        </w:numPr>
        <w:rPr>
          <w:i/>
          <w:noProof/>
          <w:sz w:val="24"/>
          <w:u w:val="single"/>
          <w:lang w:eastAsia="cs-CZ"/>
        </w:rPr>
      </w:pPr>
      <w:r w:rsidRPr="0018090C">
        <w:rPr>
          <w:b/>
          <w:noProof/>
          <w:sz w:val="24"/>
          <w:lang w:eastAsia="cs-CZ"/>
        </w:rPr>
        <w:t>květy</w:t>
      </w:r>
      <w:r w:rsidRPr="0018090C">
        <w:rPr>
          <w:b/>
          <w:noProof/>
          <w:sz w:val="24"/>
          <w:u w:val="single"/>
          <w:lang w:eastAsia="cs-CZ"/>
        </w:rPr>
        <w:t xml:space="preserve"> jednopohlavné</w:t>
      </w:r>
      <w:r>
        <w:rPr>
          <w:noProof/>
          <w:sz w:val="24"/>
          <w:lang w:eastAsia="cs-CZ"/>
        </w:rPr>
        <w:t xml:space="preserve"> – pestíky, tyčinky</w:t>
      </w:r>
      <w:r w:rsidRPr="00CD1C4F">
        <w:rPr>
          <w:i/>
          <w:noProof/>
          <w:sz w:val="24"/>
          <w:lang w:eastAsia="cs-CZ"/>
        </w:rPr>
        <w:t xml:space="preserve"> </w:t>
      </w:r>
      <w:r w:rsidRPr="00CD1C4F">
        <w:rPr>
          <w:noProof/>
          <w:sz w:val="24"/>
          <w:lang w:eastAsia="cs-CZ"/>
        </w:rPr>
        <w:t>zvlášť</w:t>
      </w:r>
      <w:r>
        <w:rPr>
          <w:noProof/>
          <w:sz w:val="24"/>
          <w:lang w:eastAsia="cs-CZ"/>
        </w:rPr>
        <w:t xml:space="preserve"> (líska, ořešák)</w:t>
      </w:r>
    </w:p>
    <w:p w:rsidR="0018090C" w:rsidRPr="0018090C" w:rsidRDefault="0018090C" w:rsidP="0018090C">
      <w:pPr>
        <w:pStyle w:val="Bezmezer"/>
        <w:numPr>
          <w:ilvl w:val="0"/>
          <w:numId w:val="19"/>
        </w:numPr>
        <w:rPr>
          <w:i/>
          <w:noProof/>
          <w:sz w:val="24"/>
          <w:u w:val="single"/>
          <w:lang w:eastAsia="cs-CZ"/>
        </w:rPr>
      </w:pPr>
      <w:r w:rsidRPr="0018090C">
        <w:rPr>
          <w:b/>
          <w:noProof/>
          <w:sz w:val="24"/>
          <w:lang w:eastAsia="cs-CZ"/>
        </w:rPr>
        <w:t>rostlina</w:t>
      </w:r>
      <w:r w:rsidRPr="0018090C">
        <w:rPr>
          <w:b/>
          <w:noProof/>
          <w:sz w:val="24"/>
          <w:u w:val="single"/>
          <w:lang w:eastAsia="cs-CZ"/>
        </w:rPr>
        <w:t xml:space="preserve"> jednodomá</w:t>
      </w:r>
      <w:r>
        <w:rPr>
          <w:noProof/>
          <w:sz w:val="24"/>
          <w:lang w:eastAsia="cs-CZ"/>
        </w:rPr>
        <w:t xml:space="preserve"> – samčí i samičí květy na  </w:t>
      </w:r>
      <w:r w:rsidRPr="0018090C">
        <w:rPr>
          <w:noProof/>
          <w:sz w:val="24"/>
          <w:lang w:eastAsia="cs-CZ"/>
        </w:rPr>
        <w:t>jedné rostlině (líska)</w:t>
      </w:r>
    </w:p>
    <w:p w:rsidR="0018090C" w:rsidRPr="0018090C" w:rsidRDefault="0018090C" w:rsidP="0018090C">
      <w:pPr>
        <w:pStyle w:val="Bezmezer"/>
        <w:numPr>
          <w:ilvl w:val="0"/>
          <w:numId w:val="19"/>
        </w:numPr>
        <w:ind w:right="-510"/>
        <w:rPr>
          <w:i/>
          <w:noProof/>
          <w:sz w:val="24"/>
          <w:u w:val="single"/>
          <w:lang w:eastAsia="cs-CZ"/>
        </w:rPr>
      </w:pPr>
      <w:r w:rsidRPr="0018090C">
        <w:rPr>
          <w:b/>
          <w:noProof/>
          <w:sz w:val="24"/>
          <w:lang w:eastAsia="cs-CZ"/>
        </w:rPr>
        <w:t>rostlina</w:t>
      </w:r>
      <w:r w:rsidRPr="0018090C">
        <w:rPr>
          <w:b/>
          <w:noProof/>
          <w:sz w:val="24"/>
          <w:u w:val="single"/>
          <w:lang w:eastAsia="cs-CZ"/>
        </w:rPr>
        <w:t xml:space="preserve"> dvoudomá</w:t>
      </w:r>
      <w:r>
        <w:rPr>
          <w:noProof/>
          <w:sz w:val="24"/>
          <w:lang w:eastAsia="cs-CZ"/>
        </w:rPr>
        <w:t xml:space="preserve"> – samčí květy na jedné rostlině, </w:t>
      </w:r>
      <w:r w:rsidRPr="0018090C">
        <w:rPr>
          <w:noProof/>
          <w:sz w:val="24"/>
          <w:lang w:eastAsia="cs-CZ"/>
        </w:rPr>
        <w:t>samičí na druhé rostlin</w:t>
      </w:r>
    </w:p>
    <w:p w:rsidR="002E2C76" w:rsidRPr="00DF274A" w:rsidRDefault="002E2C76" w:rsidP="00D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E2C76" w:rsidRPr="00DF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6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9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0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3"/>
  </w:num>
  <w:num w:numId="5">
    <w:abstractNumId w:val="13"/>
  </w:num>
  <w:num w:numId="6">
    <w:abstractNumId w:val="19"/>
  </w:num>
  <w:num w:numId="7">
    <w:abstractNumId w:val="14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  <w:num w:numId="15">
    <w:abstractNumId w:val="1"/>
  </w:num>
  <w:num w:numId="16">
    <w:abstractNumId w:val="0"/>
  </w:num>
  <w:num w:numId="17">
    <w:abstractNumId w:val="0"/>
  </w:num>
  <w:num w:numId="18">
    <w:abstractNumId w:val="9"/>
  </w:num>
  <w:num w:numId="19">
    <w:abstractNumId w:val="20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8000C"/>
    <w:rsid w:val="001809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325F8"/>
    <w:rsid w:val="00681162"/>
    <w:rsid w:val="0069303E"/>
    <w:rsid w:val="006C7FC1"/>
    <w:rsid w:val="006D5B1A"/>
    <w:rsid w:val="006F7FC7"/>
    <w:rsid w:val="007015BB"/>
    <w:rsid w:val="0072488F"/>
    <w:rsid w:val="0077479F"/>
    <w:rsid w:val="007A06C6"/>
    <w:rsid w:val="007E259E"/>
    <w:rsid w:val="007F6C19"/>
    <w:rsid w:val="008319ED"/>
    <w:rsid w:val="00832BC4"/>
    <w:rsid w:val="008502C8"/>
    <w:rsid w:val="00860040"/>
    <w:rsid w:val="00865EF0"/>
    <w:rsid w:val="00873ACD"/>
    <w:rsid w:val="008830EA"/>
    <w:rsid w:val="008E46EA"/>
    <w:rsid w:val="008F5C27"/>
    <w:rsid w:val="009050B0"/>
    <w:rsid w:val="0090706F"/>
    <w:rsid w:val="00914CEA"/>
    <w:rsid w:val="00981368"/>
    <w:rsid w:val="009C0F2A"/>
    <w:rsid w:val="00A42EE5"/>
    <w:rsid w:val="00A71993"/>
    <w:rsid w:val="00AF5C1E"/>
    <w:rsid w:val="00B45076"/>
    <w:rsid w:val="00BD04AB"/>
    <w:rsid w:val="00BE7EBF"/>
    <w:rsid w:val="00C500C9"/>
    <w:rsid w:val="00C852CF"/>
    <w:rsid w:val="00CE34B5"/>
    <w:rsid w:val="00D57E90"/>
    <w:rsid w:val="00D83612"/>
    <w:rsid w:val="00DF274A"/>
    <w:rsid w:val="00E567B9"/>
    <w:rsid w:val="00E57D49"/>
    <w:rsid w:val="00E67228"/>
    <w:rsid w:val="00ED5B3B"/>
    <w:rsid w:val="00F03E69"/>
    <w:rsid w:val="00F046B9"/>
    <w:rsid w:val="00F23E63"/>
    <w:rsid w:val="00F5230C"/>
    <w:rsid w:val="00F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579B-1694-42EB-A26D-418D66DA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2021-03-30T06:11:00Z</dcterms:created>
  <dcterms:modified xsi:type="dcterms:W3CDTF">2021-03-30T06:11:00Z</dcterms:modified>
</cp:coreProperties>
</file>