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56" w:rsidRDefault="00D92F66">
      <w:r>
        <w:t>Zeměpis 7. třída 27. – 28. 4.</w:t>
      </w:r>
    </w:p>
    <w:p w:rsidR="00D92F66" w:rsidRPr="00D92F66" w:rsidRDefault="00D92F66" w:rsidP="00D92F66">
      <w:pPr>
        <w:rPr>
          <w:b/>
        </w:rPr>
      </w:pPr>
      <w:r w:rsidRPr="00D92F66">
        <w:rPr>
          <w:b/>
        </w:rPr>
        <w:t xml:space="preserve">1) </w:t>
      </w:r>
      <w:r>
        <w:rPr>
          <w:b/>
        </w:rPr>
        <w:t>Nalepte do sešitu další zápis, který</w:t>
      </w:r>
      <w:r w:rsidRPr="00D92F66">
        <w:rPr>
          <w:b/>
        </w:rPr>
        <w:t xml:space="preserve"> jste dostali ve škole</w:t>
      </w:r>
      <w:r>
        <w:rPr>
          <w:b/>
        </w:rPr>
        <w:t xml:space="preserve"> a d</w:t>
      </w:r>
      <w:r>
        <w:rPr>
          <w:b/>
        </w:rPr>
        <w:t xml:space="preserve">o mapky pod </w:t>
      </w:r>
      <w:r>
        <w:rPr>
          <w:b/>
        </w:rPr>
        <w:t>něj</w:t>
      </w:r>
      <w:r>
        <w:rPr>
          <w:b/>
        </w:rPr>
        <w:t xml:space="preserve"> vybarvěte a popište jednotlivé typy krajiny podle učebnice na str. 14 </w:t>
      </w:r>
    </w:p>
    <w:p w:rsidR="00D92F66" w:rsidRPr="002C4F45" w:rsidRDefault="00D92F66" w:rsidP="00D92F66">
      <w:pPr>
        <w:spacing w:after="0" w:line="360" w:lineRule="auto"/>
        <w:rPr>
          <w:color w:val="00B0F0"/>
        </w:rPr>
      </w:pPr>
      <w:r w:rsidRPr="00617151">
        <w:rPr>
          <w:rFonts w:ascii="Arial" w:hAnsi="Arial" w:cs="Arial"/>
          <w:b/>
          <w:bCs/>
          <w:color w:val="393939"/>
          <w:sz w:val="20"/>
          <w:szCs w:val="20"/>
          <w:u w:val="single"/>
        </w:rPr>
        <w:t>ROSTLINY A ŽIVOČICHOVÉ EVROPY</w:t>
      </w:r>
    </w:p>
    <w:p w:rsidR="00D92F66" w:rsidRPr="00617151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 w:rsidRPr="00617151">
        <w:rPr>
          <w:rFonts w:ascii="Arial" w:hAnsi="Arial" w:cs="Arial"/>
          <w:color w:val="393939"/>
          <w:sz w:val="20"/>
          <w:szCs w:val="20"/>
        </w:rPr>
        <w:t>Převážnou část pokrývají</w:t>
      </w:r>
      <w:r w:rsidRPr="00617151">
        <w:rPr>
          <w:rFonts w:ascii="Arial" w:hAnsi="Arial" w:cs="Arial"/>
          <w:b/>
          <w:bCs/>
          <w:color w:val="393939"/>
          <w:sz w:val="20"/>
          <w:szCs w:val="20"/>
          <w:u w:val="single"/>
        </w:rPr>
        <w:t> lesy.</w:t>
      </w:r>
    </w:p>
    <w:p w:rsidR="00D92F66" w:rsidRPr="00617151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 w:rsidRPr="00617151">
        <w:rPr>
          <w:rFonts w:ascii="Arial" w:hAnsi="Arial" w:cs="Arial"/>
          <w:color w:val="393939"/>
          <w:sz w:val="20"/>
          <w:szCs w:val="20"/>
        </w:rPr>
        <w:t>Na základě rozdílnéh</w:t>
      </w:r>
      <w:r>
        <w:rPr>
          <w:rFonts w:ascii="Arial" w:hAnsi="Arial" w:cs="Arial"/>
          <w:color w:val="393939"/>
          <w:sz w:val="20"/>
          <w:szCs w:val="20"/>
        </w:rPr>
        <w:t>o podnebí rozdělujeme 4 oblasti</w:t>
      </w:r>
      <w:r w:rsidRPr="00617151">
        <w:rPr>
          <w:rFonts w:ascii="Arial" w:hAnsi="Arial" w:cs="Arial"/>
          <w:color w:val="393939"/>
          <w:sz w:val="20"/>
          <w:szCs w:val="20"/>
        </w:rPr>
        <w:t>:</w:t>
      </w:r>
    </w:p>
    <w:p w:rsidR="00D92F66" w:rsidRPr="00617151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 w:rsidRPr="00617151">
        <w:rPr>
          <w:rFonts w:ascii="Arial" w:hAnsi="Arial" w:cs="Arial"/>
          <w:color w:val="393939"/>
          <w:sz w:val="20"/>
          <w:szCs w:val="20"/>
        </w:rPr>
        <w:t>a) </w:t>
      </w:r>
      <w:r w:rsidRPr="00617151">
        <w:rPr>
          <w:rFonts w:ascii="Arial" w:hAnsi="Arial" w:cs="Arial"/>
          <w:b/>
          <w:bCs/>
          <w:color w:val="393939"/>
          <w:sz w:val="20"/>
          <w:szCs w:val="20"/>
          <w:u w:val="single"/>
        </w:rPr>
        <w:t>polární pustiny a tundry</w:t>
      </w:r>
      <w:r w:rsidRPr="00617151">
        <w:rPr>
          <w:rFonts w:ascii="Arial" w:hAnsi="Arial" w:cs="Arial"/>
          <w:color w:val="393939"/>
          <w:sz w:val="20"/>
          <w:szCs w:val="20"/>
        </w:rPr>
        <w:t> – nejsevernější část Evropy</w:t>
      </w:r>
      <w:r>
        <w:rPr>
          <w:rFonts w:ascii="Arial" w:hAnsi="Arial" w:cs="Arial"/>
          <w:color w:val="393939"/>
          <w:sz w:val="20"/>
          <w:szCs w:val="20"/>
        </w:rPr>
        <w:t xml:space="preserve">      </w:t>
      </w:r>
      <w:r w:rsidRPr="00617151">
        <w:rPr>
          <w:rFonts w:ascii="Arial" w:hAnsi="Arial" w:cs="Arial"/>
          <w:color w:val="393939"/>
          <w:sz w:val="20"/>
          <w:szCs w:val="20"/>
        </w:rPr>
        <w:t>c</w:t>
      </w:r>
      <w:r w:rsidRPr="00617151">
        <w:rPr>
          <w:rFonts w:ascii="Arial" w:hAnsi="Arial" w:cs="Arial"/>
          <w:b/>
          <w:bCs/>
          <w:color w:val="393939"/>
          <w:sz w:val="20"/>
          <w:szCs w:val="20"/>
          <w:u w:val="single"/>
        </w:rPr>
        <w:t>) stepi </w:t>
      </w:r>
      <w:r w:rsidRPr="00617151">
        <w:rPr>
          <w:rFonts w:ascii="Arial" w:hAnsi="Arial" w:cs="Arial"/>
          <w:color w:val="393939"/>
          <w:sz w:val="20"/>
          <w:szCs w:val="20"/>
        </w:rPr>
        <w:t>– jihovýchodní Evropa</w:t>
      </w:r>
    </w:p>
    <w:p w:rsidR="00D92F66" w:rsidRPr="00617151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 w:rsidRPr="00617151">
        <w:rPr>
          <w:rFonts w:ascii="Arial" w:hAnsi="Arial" w:cs="Arial"/>
          <w:color w:val="393939"/>
          <w:sz w:val="20"/>
          <w:szCs w:val="20"/>
          <w:u w:val="single"/>
        </w:rPr>
        <w:t>tundry</w:t>
      </w:r>
      <w:r w:rsidRPr="00617151">
        <w:rPr>
          <w:rFonts w:ascii="Arial" w:hAnsi="Arial" w:cs="Arial"/>
          <w:color w:val="393939"/>
          <w:sz w:val="20"/>
          <w:szCs w:val="20"/>
        </w:rPr>
        <w:t> – nízké stromy, lišejníky, mechy</w:t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  <w:t xml:space="preserve">                       </w:t>
      </w:r>
      <w:r w:rsidRPr="00617151">
        <w:rPr>
          <w:rFonts w:ascii="Arial" w:hAnsi="Arial" w:cs="Arial"/>
          <w:color w:val="393939"/>
          <w:sz w:val="20"/>
          <w:szCs w:val="20"/>
        </w:rPr>
        <w:t>- tráva</w:t>
      </w:r>
    </w:p>
    <w:p w:rsidR="00D92F66" w:rsidRPr="00617151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 w:rsidRPr="00617151">
        <w:rPr>
          <w:rFonts w:ascii="Arial" w:hAnsi="Arial" w:cs="Arial"/>
          <w:color w:val="393939"/>
          <w:sz w:val="20"/>
          <w:szCs w:val="20"/>
        </w:rPr>
        <w:t>            - sobi</w:t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  <w:t xml:space="preserve">          </w:t>
      </w:r>
      <w:r w:rsidRPr="00617151">
        <w:rPr>
          <w:rFonts w:ascii="Arial" w:hAnsi="Arial" w:cs="Arial"/>
          <w:color w:val="393939"/>
          <w:sz w:val="20"/>
          <w:szCs w:val="20"/>
        </w:rPr>
        <w:t>- sysel</w:t>
      </w:r>
    </w:p>
    <w:p w:rsidR="00D92F66" w:rsidRPr="00617151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 w:rsidRPr="00617151">
        <w:rPr>
          <w:rFonts w:ascii="Arial" w:hAnsi="Arial" w:cs="Arial"/>
          <w:color w:val="393939"/>
          <w:sz w:val="20"/>
          <w:szCs w:val="20"/>
          <w:u w:val="single"/>
        </w:rPr>
        <w:t>polární pustina</w:t>
      </w:r>
      <w:r w:rsidRPr="00617151">
        <w:rPr>
          <w:rFonts w:ascii="Arial" w:hAnsi="Arial" w:cs="Arial"/>
          <w:color w:val="393939"/>
          <w:sz w:val="20"/>
          <w:szCs w:val="20"/>
        </w:rPr>
        <w:t> – chybí souvislý porost</w:t>
      </w:r>
    </w:p>
    <w:p w:rsidR="00D92F66" w:rsidRPr="00617151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 w:rsidRPr="00617151">
        <w:rPr>
          <w:rFonts w:ascii="Arial" w:hAnsi="Arial" w:cs="Arial"/>
          <w:color w:val="393939"/>
          <w:sz w:val="20"/>
          <w:szCs w:val="20"/>
        </w:rPr>
        <w:t>b) </w:t>
      </w:r>
      <w:r w:rsidRPr="00617151">
        <w:rPr>
          <w:rFonts w:ascii="Arial" w:hAnsi="Arial" w:cs="Arial"/>
          <w:b/>
          <w:bCs/>
          <w:color w:val="393939"/>
          <w:sz w:val="20"/>
          <w:szCs w:val="20"/>
          <w:u w:val="single"/>
        </w:rPr>
        <w:t>lesy</w:t>
      </w:r>
      <w:r w:rsidRPr="00617151">
        <w:rPr>
          <w:rFonts w:ascii="Arial" w:hAnsi="Arial" w:cs="Arial"/>
          <w:color w:val="393939"/>
          <w:sz w:val="20"/>
          <w:szCs w:val="20"/>
        </w:rPr>
        <w:t>: </w:t>
      </w:r>
      <w:r w:rsidRPr="00617151">
        <w:rPr>
          <w:rFonts w:ascii="Arial" w:hAnsi="Arial" w:cs="Arial"/>
          <w:b/>
          <w:bCs/>
          <w:color w:val="393939"/>
          <w:sz w:val="20"/>
          <w:szCs w:val="20"/>
        </w:rPr>
        <w:t>jehličnaté</w:t>
      </w:r>
      <w:r w:rsidRPr="00617151">
        <w:rPr>
          <w:rFonts w:ascii="Arial" w:hAnsi="Arial" w:cs="Arial"/>
          <w:color w:val="393939"/>
          <w:sz w:val="20"/>
          <w:szCs w:val="20"/>
        </w:rPr>
        <w:t> - smrky, jedle, modříny</w:t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  <w:t xml:space="preserve">       </w:t>
      </w:r>
      <w:r w:rsidRPr="00617151">
        <w:rPr>
          <w:rFonts w:ascii="Arial" w:hAnsi="Arial" w:cs="Arial"/>
          <w:color w:val="393939"/>
          <w:sz w:val="20"/>
          <w:szCs w:val="20"/>
        </w:rPr>
        <w:t>d) </w:t>
      </w:r>
      <w:r w:rsidRPr="00617151">
        <w:rPr>
          <w:rFonts w:ascii="Arial" w:hAnsi="Arial" w:cs="Arial"/>
          <w:b/>
          <w:bCs/>
          <w:color w:val="393939"/>
          <w:sz w:val="20"/>
          <w:szCs w:val="20"/>
          <w:u w:val="single"/>
        </w:rPr>
        <w:t>subtropická krajina</w:t>
      </w:r>
      <w:r w:rsidRPr="00617151">
        <w:rPr>
          <w:rFonts w:ascii="Arial" w:hAnsi="Arial" w:cs="Arial"/>
          <w:color w:val="393939"/>
          <w:sz w:val="20"/>
          <w:szCs w:val="20"/>
        </w:rPr>
        <w:t> –</w:t>
      </w:r>
    </w:p>
    <w:p w:rsidR="00D92F66" w:rsidRPr="00617151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 w:rsidRPr="00617151">
        <w:rPr>
          <w:rFonts w:ascii="Arial" w:hAnsi="Arial" w:cs="Arial"/>
          <w:color w:val="393939"/>
          <w:sz w:val="20"/>
          <w:szCs w:val="20"/>
        </w:rPr>
        <w:t>                               - jeleni, vlci, medvědi</w:t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</w:r>
      <w:r w:rsidRPr="00617151">
        <w:rPr>
          <w:rFonts w:ascii="Arial" w:hAnsi="Arial" w:cs="Arial"/>
          <w:color w:val="393939"/>
          <w:sz w:val="20"/>
          <w:szCs w:val="20"/>
        </w:rPr>
        <w:t>J Evropy kolem Středozemního moře</w:t>
      </w:r>
    </w:p>
    <w:p w:rsidR="00D92F66" w:rsidRPr="00617151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 xml:space="preserve">            </w:t>
      </w:r>
      <w:r w:rsidRPr="00617151">
        <w:rPr>
          <w:rFonts w:ascii="Arial" w:hAnsi="Arial" w:cs="Arial"/>
          <w:color w:val="393939"/>
          <w:sz w:val="20"/>
          <w:szCs w:val="20"/>
        </w:rPr>
        <w:t> s</w:t>
      </w:r>
      <w:r w:rsidRPr="00617151">
        <w:rPr>
          <w:rFonts w:ascii="Arial" w:hAnsi="Arial" w:cs="Arial"/>
          <w:b/>
          <w:bCs/>
          <w:color w:val="393939"/>
          <w:sz w:val="20"/>
          <w:szCs w:val="20"/>
        </w:rPr>
        <w:t>míšené, listnaté</w:t>
      </w:r>
      <w:r w:rsidRPr="00617151">
        <w:rPr>
          <w:rFonts w:ascii="Arial" w:hAnsi="Arial" w:cs="Arial"/>
          <w:color w:val="393939"/>
          <w:sz w:val="20"/>
          <w:szCs w:val="20"/>
        </w:rPr>
        <w:t> (v ČR) – duby, buky, javory</w:t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</w:r>
      <w:r w:rsidRPr="00617151">
        <w:rPr>
          <w:rFonts w:ascii="Arial" w:hAnsi="Arial" w:cs="Arial"/>
          <w:color w:val="393939"/>
          <w:sz w:val="20"/>
          <w:szCs w:val="20"/>
        </w:rPr>
        <w:t>- stálezelené stromy a keře: olivovník,</w:t>
      </w:r>
    </w:p>
    <w:p w:rsidR="00D92F66" w:rsidRPr="00617151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 w:rsidRPr="00617151">
        <w:rPr>
          <w:rFonts w:ascii="Arial" w:hAnsi="Arial" w:cs="Arial"/>
          <w:color w:val="393939"/>
          <w:sz w:val="20"/>
          <w:szCs w:val="20"/>
        </w:rPr>
        <w:t>                                                       - zajíc, liška, srnec</w:t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  <w:t xml:space="preserve">   </w:t>
      </w:r>
      <w:r w:rsidRPr="00617151">
        <w:rPr>
          <w:rFonts w:ascii="Arial" w:hAnsi="Arial" w:cs="Arial"/>
          <w:color w:val="393939"/>
          <w:sz w:val="20"/>
          <w:szCs w:val="20"/>
        </w:rPr>
        <w:t>fíkovník, citroník, vinná réva, tabák</w:t>
      </w:r>
    </w:p>
    <w:p w:rsidR="00D92F66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 w:rsidRPr="00617151">
        <w:rPr>
          <w:rFonts w:ascii="Arial" w:hAnsi="Arial" w:cs="Arial"/>
          <w:color w:val="393939"/>
          <w:sz w:val="20"/>
          <w:szCs w:val="20"/>
        </w:rPr>
        <w:t>               </w:t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</w:r>
      <w:r>
        <w:rPr>
          <w:rFonts w:ascii="Arial" w:hAnsi="Arial" w:cs="Arial"/>
          <w:color w:val="393939"/>
          <w:sz w:val="20"/>
          <w:szCs w:val="20"/>
        </w:rPr>
        <w:tab/>
        <w:t xml:space="preserve">          </w:t>
      </w:r>
      <w:r w:rsidRPr="00617151">
        <w:rPr>
          <w:rFonts w:ascii="Arial" w:hAnsi="Arial" w:cs="Arial"/>
          <w:color w:val="393939"/>
          <w:sz w:val="20"/>
          <w:szCs w:val="20"/>
        </w:rPr>
        <w:t>- různé druhy hmyzu a ptáků, ovce, kozy</w:t>
      </w:r>
    </w:p>
    <w:p w:rsidR="00D92F66" w:rsidRPr="00617151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F55C81" wp14:editId="5CEA874B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2065020" cy="2225040"/>
            <wp:effectExtent l="0" t="0" r="0" b="3810"/>
            <wp:wrapSquare wrapText="bothSides"/>
            <wp:docPr id="5" name="Obrázek 5" descr="Slepá Mapa Evropy Tisk | Mapa | Europe map, Map,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epá Mapa Evropy Tisk | Mapa | Europe map, Map,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4" t="1537" r="1843" b="1497"/>
                    <a:stretch/>
                  </pic:blipFill>
                  <pic:spPr bwMode="auto">
                    <a:xfrm>
                      <a:off x="0" y="0"/>
                      <a:ext cx="206502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F66" w:rsidRPr="00617151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 w:rsidRPr="00617151">
        <w:rPr>
          <w:rFonts w:ascii="Arial" w:hAnsi="Arial" w:cs="Arial"/>
          <w:color w:val="393939"/>
          <w:sz w:val="20"/>
          <w:szCs w:val="20"/>
        </w:rPr>
        <w:t>               </w:t>
      </w:r>
    </w:p>
    <w:p w:rsidR="00D92F66" w:rsidRPr="00617151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 w:rsidRPr="00617151">
        <w:rPr>
          <w:rFonts w:ascii="Arial" w:hAnsi="Arial" w:cs="Arial"/>
          <w:color w:val="393939"/>
          <w:sz w:val="20"/>
          <w:szCs w:val="20"/>
        </w:rPr>
        <w:t>               </w:t>
      </w:r>
    </w:p>
    <w:p w:rsidR="00D92F66" w:rsidRDefault="00D92F66" w:rsidP="00D92F66">
      <w:pPr>
        <w:pStyle w:val="western"/>
        <w:spacing w:before="0" w:beforeAutospacing="0" w:after="0" w:afterAutospacing="0"/>
        <w:rPr>
          <w:rFonts w:ascii="Arial" w:hAnsi="Arial" w:cs="Arial"/>
          <w:color w:val="393939"/>
          <w:sz w:val="20"/>
          <w:szCs w:val="20"/>
        </w:rPr>
      </w:pPr>
      <w:r w:rsidRPr="00617151">
        <w:rPr>
          <w:rFonts w:ascii="Arial" w:hAnsi="Arial" w:cs="Arial"/>
          <w:color w:val="393939"/>
          <w:sz w:val="20"/>
          <w:szCs w:val="20"/>
        </w:rPr>
        <w:t>               </w:t>
      </w:r>
    </w:p>
    <w:p w:rsidR="00D92F66" w:rsidRDefault="00D92F66" w:rsidP="00D92F66">
      <w:pPr>
        <w:pStyle w:val="western"/>
        <w:spacing w:before="0" w:beforeAutospacing="0" w:after="0" w:afterAutospacing="0" w:line="264" w:lineRule="atLeast"/>
        <w:rPr>
          <w:rFonts w:ascii="Arial" w:hAnsi="Arial" w:cs="Arial"/>
          <w:color w:val="393939"/>
          <w:sz w:val="20"/>
          <w:szCs w:val="20"/>
        </w:rPr>
      </w:pPr>
    </w:p>
    <w:p w:rsidR="00D92F66" w:rsidRPr="00617151" w:rsidRDefault="00D92F66" w:rsidP="00D92F66">
      <w:pPr>
        <w:pStyle w:val="western"/>
        <w:spacing w:before="0" w:beforeAutospacing="0" w:after="0" w:afterAutospacing="0" w:line="264" w:lineRule="atLeast"/>
        <w:rPr>
          <w:rFonts w:ascii="Arial" w:hAnsi="Arial" w:cs="Arial"/>
          <w:color w:val="393939"/>
          <w:sz w:val="20"/>
          <w:szCs w:val="20"/>
        </w:rPr>
      </w:pPr>
    </w:p>
    <w:p w:rsidR="00D92F66" w:rsidRDefault="00D92F66" w:rsidP="00D92F66">
      <w:pPr>
        <w:pStyle w:val="Normlnweb"/>
        <w:ind w:left="720"/>
        <w:rPr>
          <w:rStyle w:val="Siln"/>
          <w:rFonts w:ascii="Arial" w:hAnsi="Arial" w:cs="Arial"/>
          <w:color w:val="000000"/>
        </w:rPr>
      </w:pPr>
    </w:p>
    <w:p w:rsidR="00D92F66" w:rsidRDefault="00D92F66" w:rsidP="00D92F66">
      <w:pPr>
        <w:pStyle w:val="Normlnweb"/>
        <w:ind w:left="720"/>
        <w:rPr>
          <w:rStyle w:val="Siln"/>
          <w:rFonts w:ascii="Arial" w:hAnsi="Arial" w:cs="Arial"/>
          <w:color w:val="000000"/>
        </w:rPr>
      </w:pPr>
    </w:p>
    <w:p w:rsidR="00D92F66" w:rsidRDefault="00D92F66" w:rsidP="00D92F66">
      <w:pPr>
        <w:pStyle w:val="Normlnweb"/>
        <w:ind w:left="720"/>
        <w:rPr>
          <w:rStyle w:val="Siln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C553E8F" wp14:editId="5D4DC685">
                <wp:simplePos x="0" y="0"/>
                <wp:positionH relativeFrom="column">
                  <wp:posOffset>6800400</wp:posOffset>
                </wp:positionH>
                <wp:positionV relativeFrom="paragraph">
                  <wp:posOffset>675225</wp:posOffset>
                </wp:positionV>
                <wp:extent cx="118440" cy="167760"/>
                <wp:effectExtent l="57150" t="38100" r="53340" b="60960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844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E01B6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0" o:spid="_x0000_s1026" type="#_x0000_t75" style="position:absolute;margin-left:534.3pt;margin-top:52pt;width:11.65pt;height:1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">
                <v:imagedata r:id="rId6" o:title=""/>
              </v:shape>
            </w:pict>
          </mc:Fallback>
        </mc:AlternateContent>
      </w:r>
    </w:p>
    <w:p w:rsidR="00D92F66" w:rsidRDefault="00D92F66" w:rsidP="00D92F66">
      <w:pPr>
        <w:pStyle w:val="Normlnweb"/>
        <w:ind w:left="720"/>
        <w:rPr>
          <w:b/>
          <w:noProof/>
          <w:color w:val="00B0F0"/>
        </w:rPr>
      </w:pPr>
    </w:p>
    <w:p w:rsidR="00D92F66" w:rsidRDefault="00D92F66" w:rsidP="00D92F66">
      <w:pPr>
        <w:pStyle w:val="Normlnweb"/>
        <w:rPr>
          <w:b/>
          <w:noProof/>
          <w:color w:val="00B0F0"/>
        </w:rPr>
      </w:pPr>
      <w:bookmarkStart w:id="0" w:name="_GoBack"/>
      <w:bookmarkEnd w:id="0"/>
    </w:p>
    <w:p w:rsidR="00D92F66" w:rsidRDefault="00D92F66" w:rsidP="00D92F66"/>
    <w:p w:rsidR="00D92F66" w:rsidRDefault="00D92F66">
      <w:pPr>
        <w:rPr>
          <w:b/>
        </w:rPr>
      </w:pPr>
      <w:r>
        <w:rPr>
          <w:b/>
        </w:rPr>
        <w:t>2)  Pod to si napište nadpis - Ochrana přírody</w:t>
      </w:r>
    </w:p>
    <w:p w:rsidR="00D92F66" w:rsidRDefault="00D92F66">
      <w:r>
        <w:rPr>
          <w:b/>
        </w:rPr>
        <w:t xml:space="preserve">     </w:t>
      </w:r>
      <w:r>
        <w:t>a podle učebnice na str. 16 si napište</w:t>
      </w:r>
    </w:p>
    <w:p w:rsidR="00D92F66" w:rsidRDefault="00D92F66">
      <w:r>
        <w:t>- proč se původní krajina Evropy změnila</w:t>
      </w:r>
    </w:p>
    <w:p w:rsidR="00D92F66" w:rsidRDefault="00D92F66">
      <w:r>
        <w:t>- kde jsou oblasti s neporušenou přírodou</w:t>
      </w:r>
    </w:p>
    <w:p w:rsidR="00D92F66" w:rsidRPr="00D92F66" w:rsidRDefault="00D92F66">
      <w:r>
        <w:t>- vyhledejte na internetu a zapište názvy tří evropských národních parků (jiných než v učebnici) a uveďte stát, ve kterém se nacházejí</w:t>
      </w:r>
    </w:p>
    <w:p w:rsidR="00D92F66" w:rsidRDefault="00D92F66"/>
    <w:p w:rsidR="00D92F66" w:rsidRDefault="00D92F66">
      <w:r>
        <w:t>MAPKU  I  ZÁPIS  OFOŤTE A POŠLETE DO STŘEDY 28. 4. DO 18.00.</w:t>
      </w:r>
    </w:p>
    <w:sectPr w:rsidR="00D92F66" w:rsidSect="00D92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1E"/>
    <w:rsid w:val="00B2411E"/>
    <w:rsid w:val="00CF5156"/>
    <w:rsid w:val="00D92F66"/>
    <w:rsid w:val="00F3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3827"/>
  <w15:chartTrackingRefBased/>
  <w15:docId w15:val="{B61A1224-A37A-40AD-89B1-131DC74D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9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2F66"/>
    <w:rPr>
      <w:b/>
      <w:bCs/>
    </w:rPr>
  </w:style>
  <w:style w:type="paragraph" w:customStyle="1" w:styleId="western">
    <w:name w:val="western"/>
    <w:basedOn w:val="Normln"/>
    <w:rsid w:val="00D9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12T06:12:45.134"/>
    </inkml:context>
    <inkml:brush xml:id="br0">
      <inkml:brushProperty name="width" value="0.08333" units="cm"/>
      <inkml:brushProperty name="height" value="0.08333" units="cm"/>
      <inkml:brushProperty name="color" value="#ED1C24"/>
      <inkml:brushProperty name="fitToCurve" value="1"/>
    </inkml:brush>
  </inkml:definitions>
  <inkml:trace contextRef="#ctx0" brushRef="#br0">194 65 22 0,'0'0'63'15,"0"0"-4"-15,0 0-2 16,0 0 0-16,0 0 4 15,0 0-6-15,0 0-3 0,0 0-11 32,0 0 0-32,0 0-2 15,0 0 0-15,0 0 2 0,0 0-6 16,0 0-3-16,-3 0 3 16,3 0-1-16,-1 0 3 15,1 0-3-15,0 0-7 16,0 0 0-16,0 0-5 15,0 0-1-15,0 0-3 16,0 0-6 0,0 0-2-16,0 0-10 0,0 0 7 0,0 0-2 15,0-4-5 1,0-1-1-16,4-3 0 0,4-3 0 16,0 3 1-16,2 3 1 15,-3-2-1-15,-3 2 0 16,0 2 1-1,-1 3 0-15,0-4-1 16,-2 4-2-16,2 0 2 16,0 0-3-16,1 0 2 15,0-3-1-15,1 3 2 16,-2-2 0-16,4 2-1 16,-4 0 2-16,1 0-2 15,-3 0 1-15,2 0 0 0,-3 0-1 16,0 0-3-16,0 0-1 0,0 0 2 15,0 0-8-15,1 0 6 16,2 0 2 0,-3 0 3-16,1 0-1 0,-1 2 1 15,0 5 4-15,0 1-1 16,0 4-3-16,0 0 3 0,0 0 2 16,0 0-3-16,0 3 6 15,0 0-4-15,-5 2-2 16,1 0 0-16,-2 2 1 31,1-4 0-31,-1 2-1 0,1-5-1 16,-1-1 3-1,1 1-2-15,-2-3 1 0,1 1 1 0,1-1-4 16,-1-1 5-16,1-1-5 16,-1-2 1-16,2 2 0 15,0-2-1 1,1-5 3-16,1 3-3 15,0-3 0-15,2 0-1 0,0 0-2 16,0 0-1-16,0 0 4 0,0 0-4 16,0 0 3-16,0 0-2 15,0 0-7-15,2-8 1 16,7-3 4-16,2-1 2 16,3 1 3-16,-3-1 0 31,0 3-2-31,0 1 2 0,1 0-3 15,-5 4 1-15,-1 1-3 16,0-1-1-16,-4 4 6 0,0 0-5 16,-2 0 1-16,1 0 3 0,2 0-1 15,1 0 1-15,-3 0 0 32,3 0-1-32,-1 0 2 15,0 7-5-15,1-3 2 0,-3 0 3 0,1 0 3 16,-2 1 0-16,0 2-1 15,0-2 1-15,0 2 4 16,0-2-6-16,1 2 1 16,-1-3-2-16,0 7 1 15,0-6-1-15,0 3 0 16,0 3 0 0,0-6 4-16,0 3-3 0,0 0-1 15,0 3 2-15,0-3-1 16,0 0 0-16,0-4 6 15,0 4-4-15,0-4-1 16,0 1 0-16,-1 2 0 0,-2-4 0 31,0 2-2-31,-1 2 2 16,1-2 3-16,-1 2-1 16,3-2 2-16,-6 2-1 15,4-2 1-15,-2-2 3 16,-1 2-6-16,-1 2 4 15,2-4-5-15,-1 2 0 0,1-1 6 16,-2-1-6-16,1 2 1 0,-2 2 2 0,1-5-3 16,-1 1 2-1,1 1-1 1,-3-1 3-16,1 2 5 16,-1-5-3-16,2 3 4 15,-2-3-2-15,-1 0-2 16,1 0 5-16,-2 0 7 15,0 0-7-15,-2 0 1 0,1 0-1 16,0-3-4-16,0-5-3 16,3-1-5-1,1-1 2-15,2 1-3 0,0-3-2 16,2 4 1-16,2-4 0 16,-1 4 1-16,0 1 0 0,1 2 3 15,-1 2-1-15,0-1-1 0,2 4 5 16,-2 0-6-16,0 0-17 31,2 0-21-31,1 0-60 16,-2-5-130-16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2021-04-26T20:29:00Z</dcterms:created>
  <dcterms:modified xsi:type="dcterms:W3CDTF">2021-04-26T20:40:00Z</dcterms:modified>
</cp:coreProperties>
</file>