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D92286">
        <w:t xml:space="preserve">Nezapomeňte, zítra píšeme test z přírodovědy, který měl být v pondělí.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 </w:t>
      </w:r>
      <w:r w:rsidR="00A018F2">
        <w:t xml:space="preserve">vyjmenovaná slova po </w:t>
      </w:r>
      <w:r w:rsidR="00D92286">
        <w:t>P</w:t>
      </w:r>
      <w:r w:rsidR="000F7634">
        <w:t xml:space="preserve">.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194E52" w:rsidRPr="00EB4F38" w:rsidRDefault="00194E52" w:rsidP="00194E52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194E52" w:rsidRDefault="00194E52" w:rsidP="00194E52">
      <w:r>
        <w:lastRenderedPageBreak/>
        <w:t>pýcha, pytel, pysk, netopýr, slepýš, pyl, kopyto, klopýtat, třpytit se, zpytovat, pykat, pýr, pýřit se, čepýřit se</w:t>
      </w:r>
    </w:p>
    <w:p w:rsidR="00194E52" w:rsidRDefault="00194E52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194E52" w:rsidRPr="000A57A5" w:rsidRDefault="00194E52">
      <w:r>
        <w:t xml:space="preserve">Str. 27/ </w:t>
      </w:r>
      <w:proofErr w:type="spellStart"/>
      <w:r>
        <w:t>cv</w:t>
      </w:r>
      <w:proofErr w:type="spellEnd"/>
      <w:r>
        <w:t>. 2 – kontrola</w:t>
      </w:r>
    </w:p>
    <w:p w:rsidR="00194E52" w:rsidRDefault="00194E52">
      <w:pPr>
        <w:rPr>
          <w:b/>
        </w:rPr>
      </w:pP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194E52">
      <w:r>
        <w:t xml:space="preserve">Str. 50/ </w:t>
      </w:r>
      <w:proofErr w:type="spellStart"/>
      <w:r>
        <w:t>cv</w:t>
      </w:r>
      <w:proofErr w:type="spellEnd"/>
      <w:r>
        <w:t>. 7 ústně</w:t>
      </w:r>
    </w:p>
    <w:p w:rsidR="00A03EC5" w:rsidRDefault="002B0C63">
      <w:r w:rsidRPr="00092B02">
        <w:rPr>
          <w:b/>
        </w:rPr>
        <w:t>DÚ</w:t>
      </w:r>
      <w:r w:rsidR="00A03EC5">
        <w:t xml:space="preserve"> Str. </w:t>
      </w:r>
      <w:r w:rsidR="00194E52">
        <w:t xml:space="preserve">49/ </w:t>
      </w:r>
      <w:proofErr w:type="spellStart"/>
      <w:r w:rsidR="00194E52">
        <w:t>cv</w:t>
      </w:r>
      <w:proofErr w:type="spellEnd"/>
      <w:r w:rsidR="00194E52">
        <w:t>. 5 do školního sešitu (5a NE!)</w:t>
      </w:r>
    </w:p>
    <w:p w:rsidR="00144800" w:rsidRDefault="00427DF3">
      <w:r>
        <w:t xml:space="preserve">Pomocné video k DÚ: </w:t>
      </w:r>
      <w:hyperlink r:id="rId5" w:history="1">
        <w:r w:rsidRPr="005F299C">
          <w:rPr>
            <w:rStyle w:val="Hypertextovodkaz"/>
          </w:rPr>
          <w:t>https://www.youtube.com/watch?v=SzMKBoDSHRA</w:t>
        </w:r>
      </w:hyperlink>
      <w:r>
        <w:t xml:space="preserve"> 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E697B" w:rsidRDefault="008E697B" w:rsidP="00A018F2">
      <w:r>
        <w:t>Dnes jsme</w:t>
      </w:r>
      <w:r w:rsidR="00A07A6E">
        <w:t xml:space="preserve"> </w:t>
      </w:r>
      <w:r w:rsidR="00A018F2">
        <w:t>měli geometrii</w:t>
      </w:r>
      <w:r w:rsidR="00CE18B5">
        <w:t>.</w:t>
      </w:r>
      <w:r w:rsidR="00A018F2">
        <w:t xml:space="preserve"> Opakovali jsme si, co víme o </w:t>
      </w:r>
      <w:r w:rsidR="00194E52">
        <w:t>trojúhelnících – má tři strany a tři vrcholy</w:t>
      </w:r>
      <w:r w:rsidR="00427DF3">
        <w:t>.</w:t>
      </w:r>
    </w:p>
    <w:p w:rsidR="00427DF3" w:rsidRDefault="00427DF3" w:rsidP="00A018F2">
      <w:r>
        <w:t xml:space="preserve">Body, které </w:t>
      </w:r>
      <w:r w:rsidRPr="00427DF3">
        <w:rPr>
          <w:b/>
          <w:color w:val="FF0000"/>
        </w:rPr>
        <w:t>náleží (patří)</w:t>
      </w:r>
      <w:r w:rsidRPr="00427DF3">
        <w:rPr>
          <w:color w:val="FF0000"/>
        </w:rPr>
        <w:t xml:space="preserve"> </w:t>
      </w:r>
      <w:r>
        <w:t xml:space="preserve">trojúhelníku jsou všechny body uvnitř, na jeho stranách a jeho vrcholy. Body, které </w:t>
      </w:r>
      <w:r w:rsidRPr="00427DF3">
        <w:rPr>
          <w:b/>
          <w:color w:val="FF0000"/>
        </w:rPr>
        <w:t>nenáleží (nepatří)</w:t>
      </w:r>
      <w:r w:rsidRPr="00427DF3">
        <w:rPr>
          <w:color w:val="FF0000"/>
        </w:rPr>
        <w:t xml:space="preserve"> </w:t>
      </w:r>
      <w:r>
        <w:t>trojúhelníku leží mimo něj.</w:t>
      </w:r>
    </w:p>
    <w:p w:rsidR="00DA1A64" w:rsidRDefault="00DA1A64" w:rsidP="00A018F2">
      <w:r>
        <w:lastRenderedPageBreak/>
        <w:t>Pusť si video, které shrnuje učivo o trojúhelnících:</w:t>
      </w:r>
    </w:p>
    <w:p w:rsidR="00CE18B5" w:rsidRDefault="00DA1A64">
      <w:hyperlink r:id="rId6" w:history="1">
        <w:r w:rsidRPr="005F299C">
          <w:rPr>
            <w:rStyle w:val="Hypertextovodkaz"/>
          </w:rPr>
          <w:t>https://www.youtube.com/watch?v=ZSrsN2scpUs</w:t>
        </w:r>
      </w:hyperlink>
    </w:p>
    <w:p w:rsidR="00DA1A64" w:rsidRDefault="00DA1A64">
      <w:bookmarkStart w:id="0" w:name="_GoBack"/>
      <w:bookmarkEnd w:id="0"/>
    </w:p>
    <w:p w:rsidR="00027C35" w:rsidRDefault="00027C35">
      <w:pPr>
        <w:rPr>
          <w:b/>
        </w:rPr>
      </w:pPr>
      <w:r w:rsidRPr="00027C35">
        <w:rPr>
          <w:b/>
        </w:rPr>
        <w:t>Pracovní sešit</w:t>
      </w:r>
      <w:r w:rsidR="00A018F2">
        <w:rPr>
          <w:b/>
        </w:rPr>
        <w:t xml:space="preserve"> (zelený</w:t>
      </w:r>
      <w:r w:rsidR="00CE18B5">
        <w:rPr>
          <w:b/>
        </w:rPr>
        <w:t>)</w:t>
      </w:r>
    </w:p>
    <w:p w:rsidR="00427DF3" w:rsidRDefault="00A03EC5">
      <w:r>
        <w:t>Str. 3</w:t>
      </w:r>
      <w:r w:rsidR="00A018F2">
        <w:t>9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427DF3">
        <w:t xml:space="preserve"> 4 a 5</w:t>
      </w:r>
    </w:p>
    <w:p w:rsidR="00CE18B5" w:rsidRDefault="00427DF3">
      <w:r>
        <w:t xml:space="preserve">Str. 40/ </w:t>
      </w:r>
      <w:proofErr w:type="spellStart"/>
      <w:r>
        <w:t>cv</w:t>
      </w:r>
      <w:proofErr w:type="spellEnd"/>
      <w:r>
        <w:t>. 1</w:t>
      </w:r>
      <w:r w:rsidR="008F72B4">
        <w:t xml:space="preserve"> </w:t>
      </w:r>
    </w:p>
    <w:p w:rsidR="002350A3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427DF3">
        <w:t>Str. 40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427DF3">
        <w:t>4 a 5</w:t>
      </w:r>
    </w:p>
    <w:p w:rsidR="00A018F2" w:rsidRDefault="00A018F2"/>
    <w:p w:rsidR="00665B1B" w:rsidRPr="00C46726" w:rsidRDefault="00665B1B" w:rsidP="00665B1B"/>
    <w:sectPr w:rsidR="00665B1B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32AAD"/>
    <w:rsid w:val="001442B7"/>
    <w:rsid w:val="00144800"/>
    <w:rsid w:val="00194E52"/>
    <w:rsid w:val="00203654"/>
    <w:rsid w:val="00214868"/>
    <w:rsid w:val="002350A3"/>
    <w:rsid w:val="00242465"/>
    <w:rsid w:val="00263B7C"/>
    <w:rsid w:val="002B0C63"/>
    <w:rsid w:val="002B2604"/>
    <w:rsid w:val="002B268D"/>
    <w:rsid w:val="003351DB"/>
    <w:rsid w:val="00386314"/>
    <w:rsid w:val="003E7E2E"/>
    <w:rsid w:val="0040707E"/>
    <w:rsid w:val="00427DF3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71615C"/>
    <w:rsid w:val="00734A26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92286"/>
    <w:rsid w:val="00DA1A64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5236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rsN2scpUs" TargetMode="External"/><Relationship Id="rId5" Type="http://schemas.openxmlformats.org/officeDocument/2006/relationships/hyperlink" Target="https://www.youtube.com/watch?v=SzMKBoDSH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2021-03-09T08:54:00Z</dcterms:created>
  <dcterms:modified xsi:type="dcterms:W3CDTF">2021-03-09T09:23:00Z</dcterms:modified>
</cp:coreProperties>
</file>